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927" w:rsidRDefault="00873927"/>
    <w:p w:rsidR="00526877" w:rsidRDefault="00526877" w:rsidP="006C50B2">
      <w:pPr>
        <w:rPr>
          <w:rFonts w:ascii="Arial" w:hAnsi="Arial" w:cs="Arial"/>
          <w:sz w:val="28"/>
          <w:szCs w:val="28"/>
        </w:rPr>
      </w:pPr>
    </w:p>
    <w:p w:rsidR="00526877" w:rsidRDefault="00526877" w:rsidP="006C50B2">
      <w:pPr>
        <w:rPr>
          <w:rFonts w:ascii="Arial" w:hAnsi="Arial" w:cs="Arial"/>
          <w:sz w:val="28"/>
          <w:szCs w:val="28"/>
        </w:rPr>
      </w:pPr>
    </w:p>
    <w:p w:rsidR="006C50B2" w:rsidRDefault="00526877" w:rsidP="006C50B2">
      <w:pPr>
        <w:rPr>
          <w:rFonts w:ascii="Arial" w:hAnsi="Arial" w:cs="Arial"/>
          <w:sz w:val="28"/>
          <w:szCs w:val="28"/>
        </w:rPr>
      </w:pPr>
      <w:r>
        <w:rPr>
          <w:rFonts w:ascii="Arial" w:hAnsi="Arial" w:cs="Arial"/>
          <w:sz w:val="28"/>
          <w:szCs w:val="28"/>
        </w:rPr>
        <w:t>Lehreinheit „Klein Zaches“</w:t>
      </w:r>
    </w:p>
    <w:p w:rsidR="006C50B2" w:rsidRDefault="006C50B2" w:rsidP="006C50B2">
      <w:pPr>
        <w:rPr>
          <w:rFonts w:ascii="Arial" w:hAnsi="Arial" w:cs="Arial"/>
          <w:sz w:val="28"/>
          <w:szCs w:val="28"/>
        </w:rPr>
      </w:pPr>
    </w:p>
    <w:p w:rsidR="0027689B" w:rsidRPr="00526877" w:rsidRDefault="00526877" w:rsidP="0027689B">
      <w:pPr>
        <w:spacing w:before="100" w:beforeAutospacing="1" w:after="100" w:afterAutospacing="1"/>
        <w:rPr>
          <w:rFonts w:ascii="Arial" w:hAnsi="Arial" w:cs="Arial"/>
          <w:color w:val="333333"/>
        </w:rPr>
      </w:pPr>
      <w:r w:rsidRPr="00526877">
        <w:rPr>
          <w:rFonts w:ascii="Arial" w:hAnsi="Arial" w:cs="Arial"/>
          <w:b/>
          <w:bCs/>
          <w:color w:val="333333"/>
        </w:rPr>
        <w:t xml:space="preserve">0. </w:t>
      </w:r>
      <w:r w:rsidR="0027689B" w:rsidRPr="00526877">
        <w:rPr>
          <w:rFonts w:ascii="Arial" w:hAnsi="Arial" w:cs="Arial"/>
          <w:b/>
          <w:bCs/>
          <w:color w:val="333333"/>
        </w:rPr>
        <w:t>Einführung</w:t>
      </w:r>
    </w:p>
    <w:p w:rsidR="0027689B" w:rsidRPr="00526877" w:rsidRDefault="0027689B" w:rsidP="0027689B">
      <w:pPr>
        <w:spacing w:before="100" w:beforeAutospacing="1" w:after="100" w:afterAutospacing="1"/>
        <w:rPr>
          <w:rFonts w:ascii="Arial" w:hAnsi="Arial" w:cs="Arial"/>
          <w:color w:val="333333"/>
          <w:sz w:val="22"/>
          <w:szCs w:val="22"/>
        </w:rPr>
      </w:pPr>
      <w:r w:rsidRPr="00526877">
        <w:rPr>
          <w:rFonts w:ascii="Arial" w:hAnsi="Arial" w:cs="Arial"/>
          <w:color w:val="333333"/>
          <w:sz w:val="22"/>
          <w:szCs w:val="22"/>
        </w:rPr>
        <w:t>E.T.A. Hoffmann hatte schon zu seinen Lebzeiten eine starke Wirkung auf seine Leser (sowohl im Positiven als auch im Negativen). Diese regte und regt zahlreiche Buchillustratoren an, sich mit der Person Hoffmanns auseinanderzusetzen und seine Werke zu illustrieren. Damit gehört Hoffmann zu den meist illustrierten Autoren der Weltliteratur, neben seinen Werken ist auch die Person Hoffmann selbst sehr häufig Gegenstand von bildlichen Darstellungen.</w:t>
      </w:r>
    </w:p>
    <w:p w:rsidR="0027689B" w:rsidRPr="00526877" w:rsidRDefault="0027689B" w:rsidP="0027689B">
      <w:pPr>
        <w:spacing w:before="100" w:beforeAutospacing="1" w:after="100" w:afterAutospacing="1"/>
        <w:rPr>
          <w:rFonts w:ascii="Arial" w:hAnsi="Arial" w:cs="Arial"/>
          <w:color w:val="333333"/>
          <w:sz w:val="22"/>
          <w:szCs w:val="22"/>
        </w:rPr>
      </w:pPr>
    </w:p>
    <w:p w:rsidR="0027689B" w:rsidRPr="00526877" w:rsidRDefault="0027689B" w:rsidP="0027689B">
      <w:pPr>
        <w:spacing w:before="100" w:beforeAutospacing="1" w:after="100" w:afterAutospacing="1"/>
        <w:rPr>
          <w:rFonts w:ascii="Arial" w:hAnsi="Arial" w:cs="Arial"/>
          <w:color w:val="333333"/>
          <w:sz w:val="22"/>
          <w:szCs w:val="22"/>
        </w:rPr>
      </w:pPr>
      <w:r w:rsidRPr="00526877">
        <w:rPr>
          <w:rFonts w:ascii="Arial" w:hAnsi="Arial" w:cs="Arial"/>
          <w:b/>
          <w:bCs/>
          <w:i/>
          <w:iCs/>
          <w:color w:val="333333"/>
          <w:sz w:val="22"/>
          <w:szCs w:val="22"/>
        </w:rPr>
        <w:t>Fragestellung an die Gesamtgruppe:</w:t>
      </w:r>
      <w:r w:rsidRPr="00526877">
        <w:rPr>
          <w:rFonts w:ascii="Arial" w:hAnsi="Arial" w:cs="Arial"/>
          <w:color w:val="333333"/>
          <w:sz w:val="22"/>
          <w:szCs w:val="22"/>
        </w:rPr>
        <w:t xml:space="preserve"> Wie kommt es, dass Hoffmanns Werke für die Illustratoren, Maler, Graphiker so interessant waren und immer noch sind?</w:t>
      </w:r>
    </w:p>
    <w:p w:rsidR="0027689B" w:rsidRPr="00526877" w:rsidRDefault="0027689B" w:rsidP="0027689B">
      <w:pPr>
        <w:pStyle w:val="Listenabsatz"/>
        <w:numPr>
          <w:ilvl w:val="0"/>
          <w:numId w:val="3"/>
        </w:numPr>
        <w:spacing w:before="100" w:beforeAutospacing="1" w:after="100" w:afterAutospacing="1"/>
        <w:rPr>
          <w:rFonts w:ascii="Arial" w:hAnsi="Arial" w:cs="Arial"/>
          <w:color w:val="333333"/>
          <w:sz w:val="22"/>
          <w:szCs w:val="22"/>
        </w:rPr>
      </w:pPr>
      <w:r w:rsidRPr="00526877">
        <w:rPr>
          <w:rFonts w:ascii="Arial" w:hAnsi="Arial" w:cs="Arial"/>
          <w:color w:val="333333"/>
          <w:sz w:val="22"/>
          <w:szCs w:val="22"/>
        </w:rPr>
        <w:t>E.T.A Hoffmann hat gezeichnet und seine Werke auch selbst illustriert. Bevor Hoffmann schriftstellerisch tätig war, zeichnete und malte er. Allerdings reichte sein bildkünstlerisches Talent nicht aus, um sich seinen Lebensunterhalt als professioneller Maler zu verdienen</w:t>
      </w:r>
      <w:r w:rsidR="00F177FB">
        <w:rPr>
          <w:rFonts w:ascii="Arial" w:hAnsi="Arial" w:cs="Arial"/>
          <w:color w:val="333333"/>
          <w:sz w:val="22"/>
          <w:szCs w:val="22"/>
        </w:rPr>
        <w:t>;</w:t>
      </w:r>
      <w:r w:rsidRPr="00526877">
        <w:rPr>
          <w:rFonts w:ascii="Arial" w:hAnsi="Arial" w:cs="Arial"/>
          <w:color w:val="333333"/>
          <w:sz w:val="22"/>
          <w:szCs w:val="22"/>
        </w:rPr>
        <w:t xml:space="preserve"> daher war die Bildkunst zeit seines Lebens „nur“ eine – ihm aber sehr wichtige - Liebhaberei. Hoffmann malte, wo er auch immer war, z.B. in Restaurants auf Speisekarten, auf Briefbögen</w:t>
      </w:r>
      <w:r w:rsidR="00F177FB">
        <w:rPr>
          <w:rFonts w:ascii="Arial" w:hAnsi="Arial" w:cs="Arial"/>
          <w:color w:val="333333"/>
          <w:sz w:val="22"/>
          <w:szCs w:val="22"/>
        </w:rPr>
        <w:t xml:space="preserve"> oder</w:t>
      </w:r>
      <w:r w:rsidRPr="00526877">
        <w:rPr>
          <w:rFonts w:ascii="Arial" w:hAnsi="Arial" w:cs="Arial"/>
          <w:color w:val="333333"/>
          <w:sz w:val="22"/>
          <w:szCs w:val="22"/>
        </w:rPr>
        <w:t xml:space="preserve"> im Gericht auf Aktendeckel. Es gibt eine Reihe von Zeichnungen, die nebenbei entstan</w:t>
      </w:r>
      <w:r w:rsidR="00793A40">
        <w:rPr>
          <w:rFonts w:ascii="Arial" w:hAnsi="Arial" w:cs="Arial"/>
          <w:color w:val="333333"/>
          <w:sz w:val="22"/>
          <w:szCs w:val="22"/>
        </w:rPr>
        <w:t xml:space="preserve">den. </w:t>
      </w:r>
      <w:r w:rsidRPr="00526877">
        <w:rPr>
          <w:rFonts w:ascii="Arial" w:hAnsi="Arial" w:cs="Arial"/>
          <w:color w:val="333333"/>
          <w:sz w:val="22"/>
          <w:szCs w:val="22"/>
        </w:rPr>
        <w:t>Er schuf unter anderem Karikaturen, Porträts, Bühnenbilder</w:t>
      </w:r>
      <w:r w:rsidR="00F177FB">
        <w:rPr>
          <w:rFonts w:ascii="Arial" w:hAnsi="Arial" w:cs="Arial"/>
          <w:color w:val="333333"/>
          <w:sz w:val="22"/>
          <w:szCs w:val="22"/>
        </w:rPr>
        <w:t>,</w:t>
      </w:r>
      <w:r w:rsidRPr="00526877">
        <w:rPr>
          <w:rFonts w:ascii="Arial" w:hAnsi="Arial" w:cs="Arial"/>
          <w:color w:val="333333"/>
          <w:sz w:val="22"/>
          <w:szCs w:val="22"/>
        </w:rPr>
        <w:t xml:space="preserve"> Kostümentwürfe</w:t>
      </w:r>
      <w:r w:rsidR="00F177FB">
        <w:rPr>
          <w:rFonts w:ascii="Arial" w:hAnsi="Arial" w:cs="Arial"/>
          <w:color w:val="333333"/>
          <w:sz w:val="22"/>
          <w:szCs w:val="22"/>
        </w:rPr>
        <w:t xml:space="preserve">, </w:t>
      </w:r>
      <w:r w:rsidRPr="00526877">
        <w:rPr>
          <w:rFonts w:ascii="Arial" w:hAnsi="Arial" w:cs="Arial"/>
          <w:color w:val="333333"/>
          <w:sz w:val="22"/>
          <w:szCs w:val="22"/>
        </w:rPr>
        <w:t>etc.</w:t>
      </w:r>
    </w:p>
    <w:p w:rsidR="0027689B" w:rsidRPr="00526877" w:rsidRDefault="0027689B" w:rsidP="0027689B">
      <w:pPr>
        <w:spacing w:before="100" w:beforeAutospacing="1" w:after="100" w:afterAutospacing="1"/>
        <w:ind w:left="720"/>
        <w:rPr>
          <w:rFonts w:ascii="Arial" w:hAnsi="Arial" w:cs="Arial"/>
          <w:color w:val="333333"/>
          <w:sz w:val="22"/>
          <w:szCs w:val="22"/>
        </w:rPr>
      </w:pPr>
    </w:p>
    <w:p w:rsidR="0027689B" w:rsidRPr="00526877" w:rsidRDefault="0027689B" w:rsidP="0027689B">
      <w:pPr>
        <w:spacing w:before="100" w:beforeAutospacing="1" w:after="100" w:afterAutospacing="1"/>
        <w:ind w:left="720"/>
        <w:rPr>
          <w:rFonts w:ascii="Arial" w:hAnsi="Arial" w:cs="Arial"/>
          <w:color w:val="333333"/>
          <w:sz w:val="22"/>
          <w:szCs w:val="22"/>
        </w:rPr>
      </w:pPr>
    </w:p>
    <w:p w:rsidR="0027689B" w:rsidRPr="00526877" w:rsidRDefault="00526877" w:rsidP="0027689B">
      <w:pPr>
        <w:spacing w:before="100" w:beforeAutospacing="1" w:after="100" w:afterAutospacing="1"/>
        <w:ind w:left="720"/>
        <w:rPr>
          <w:rFonts w:ascii="Arial" w:hAnsi="Arial" w:cs="Arial"/>
          <w:color w:val="333333"/>
          <w:sz w:val="22"/>
          <w:szCs w:val="22"/>
        </w:rPr>
      </w:pPr>
      <w:r>
        <w:rPr>
          <w:rFonts w:ascii="Arial" w:hAnsi="Arial" w:cs="Arial"/>
          <w:noProof/>
          <w:color w:val="333333"/>
          <w:sz w:val="22"/>
          <w:szCs w:val="22"/>
        </w:rPr>
        <w:drawing>
          <wp:inline distT="0" distB="0" distL="0" distR="0" wp14:anchorId="72AD57AF" wp14:editId="7F09D66C">
            <wp:extent cx="2661202" cy="1943100"/>
            <wp:effectExtent l="0" t="0" r="6350" b="0"/>
            <wp:docPr id="3" name="Grafik 3" descr="P:\Hoffmann-Portal\HoPo intern\Bilder\Einzelne Werke\Sandmann\Bamberg_Sandmann_csm_Art_f_23g_Tafel_35a_425e1ee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ffmann-Portal\HoPo intern\Bilder\Einzelne Werke\Sandmann\Bamberg_Sandmann_csm_Art_f_23g_Tafel_35a_425e1eef9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202" cy="1943100"/>
                    </a:xfrm>
                    <a:prstGeom prst="rect">
                      <a:avLst/>
                    </a:prstGeom>
                    <a:noFill/>
                    <a:ln>
                      <a:noFill/>
                    </a:ln>
                  </pic:spPr>
                </pic:pic>
              </a:graphicData>
            </a:graphic>
          </wp:inline>
        </w:drawing>
      </w:r>
    </w:p>
    <w:p w:rsidR="0027689B" w:rsidRPr="00526877" w:rsidRDefault="0027689B" w:rsidP="0027689B">
      <w:pPr>
        <w:pStyle w:val="Listenabsatz"/>
        <w:numPr>
          <w:ilvl w:val="0"/>
          <w:numId w:val="3"/>
        </w:numPr>
        <w:spacing w:before="100" w:beforeAutospacing="1" w:after="100" w:afterAutospacing="1"/>
        <w:rPr>
          <w:rFonts w:ascii="Arial" w:hAnsi="Arial" w:cs="Arial"/>
          <w:color w:val="333333"/>
          <w:sz w:val="22"/>
          <w:szCs w:val="22"/>
        </w:rPr>
      </w:pPr>
      <w:r w:rsidRPr="00526877">
        <w:rPr>
          <w:rFonts w:ascii="Arial" w:hAnsi="Arial" w:cs="Arial"/>
          <w:color w:val="333333"/>
          <w:sz w:val="22"/>
          <w:szCs w:val="22"/>
        </w:rPr>
        <w:t>Es gibt eine gemeinsame Wurzel des zeichnerischen und schriftstellerischen Talents Hoffmanns: seine Beobachtungsgabe. Er betrachtete sehr genau und konnte dies sowohl im Bild als auch im Wort festhalten.</w:t>
      </w:r>
    </w:p>
    <w:p w:rsidR="0027689B" w:rsidRPr="00526877" w:rsidRDefault="0027689B" w:rsidP="0027689B">
      <w:pPr>
        <w:numPr>
          <w:ilvl w:val="0"/>
          <w:numId w:val="3"/>
        </w:numPr>
        <w:spacing w:before="100" w:beforeAutospacing="1" w:after="100" w:afterAutospacing="1"/>
        <w:rPr>
          <w:rFonts w:ascii="Arial" w:hAnsi="Arial" w:cs="Arial"/>
          <w:color w:val="333333"/>
          <w:sz w:val="22"/>
          <w:szCs w:val="22"/>
        </w:rPr>
      </w:pPr>
      <w:r w:rsidRPr="00526877">
        <w:rPr>
          <w:rFonts w:ascii="Arial" w:hAnsi="Arial" w:cs="Arial"/>
          <w:color w:val="333333"/>
          <w:sz w:val="22"/>
          <w:szCs w:val="22"/>
        </w:rPr>
        <w:t>Er benutzte eine sehr bildhafte Sprache, die sich gut in gemalte Bilder umsetzen lässt.</w:t>
      </w:r>
    </w:p>
    <w:p w:rsidR="0027689B" w:rsidRPr="00526877" w:rsidRDefault="0027689B" w:rsidP="0027689B">
      <w:pPr>
        <w:numPr>
          <w:ilvl w:val="0"/>
          <w:numId w:val="3"/>
        </w:numPr>
        <w:spacing w:before="100" w:beforeAutospacing="1" w:after="100" w:afterAutospacing="1"/>
        <w:rPr>
          <w:rFonts w:ascii="Arial" w:hAnsi="Arial" w:cs="Arial"/>
          <w:color w:val="333333"/>
          <w:sz w:val="22"/>
          <w:szCs w:val="22"/>
        </w:rPr>
      </w:pPr>
      <w:r w:rsidRPr="00526877">
        <w:rPr>
          <w:rFonts w:ascii="Arial" w:hAnsi="Arial" w:cs="Arial"/>
          <w:color w:val="333333"/>
          <w:sz w:val="22"/>
          <w:szCs w:val="22"/>
        </w:rPr>
        <w:t xml:space="preserve">Zur Veranschaulichung seiner Gedanken und seiner schriftstellerischen Pläne bediente er sich des Zeichenstiftes, oft rundete sich eine Gestalt oder Szene vor der Niederschrift zum Bild. Die Federzeichnung zum Sandmann von 1815 </w:t>
      </w:r>
      <w:r w:rsidR="00793A40">
        <w:rPr>
          <w:rFonts w:ascii="Arial" w:hAnsi="Arial" w:cs="Arial"/>
          <w:color w:val="333333"/>
          <w:sz w:val="22"/>
          <w:szCs w:val="22"/>
        </w:rPr>
        <w:t xml:space="preserve">(s.o.) </w:t>
      </w:r>
      <w:r w:rsidRPr="00526877">
        <w:rPr>
          <w:rFonts w:ascii="Arial" w:hAnsi="Arial" w:cs="Arial"/>
          <w:color w:val="333333"/>
          <w:sz w:val="22"/>
          <w:szCs w:val="22"/>
        </w:rPr>
        <w:t>schuf Hoffmann in nur wenigen</w:t>
      </w:r>
      <w:r w:rsidR="00793A40">
        <w:rPr>
          <w:rFonts w:ascii="Arial" w:hAnsi="Arial" w:cs="Arial"/>
          <w:color w:val="333333"/>
          <w:sz w:val="22"/>
          <w:szCs w:val="22"/>
        </w:rPr>
        <w:t xml:space="preserve"> Minuten. Er zeichnete sie, um sein</w:t>
      </w:r>
      <w:r w:rsidRPr="00526877">
        <w:rPr>
          <w:rFonts w:ascii="Arial" w:hAnsi="Arial" w:cs="Arial"/>
          <w:color w:val="333333"/>
          <w:sz w:val="22"/>
          <w:szCs w:val="22"/>
        </w:rPr>
        <w:t xml:space="preserve">em Verleger die Handlung der noch nicht geschriebenen Erzählung zu verdeutlichen. Hier </w:t>
      </w:r>
      <w:proofErr w:type="gramStart"/>
      <w:r w:rsidRPr="00526877">
        <w:rPr>
          <w:rFonts w:ascii="Arial" w:hAnsi="Arial" w:cs="Arial"/>
          <w:color w:val="333333"/>
          <w:sz w:val="22"/>
          <w:szCs w:val="22"/>
        </w:rPr>
        <w:t>entstand</w:t>
      </w:r>
      <w:proofErr w:type="gramEnd"/>
      <w:r w:rsidRPr="00526877">
        <w:rPr>
          <w:rFonts w:ascii="Arial" w:hAnsi="Arial" w:cs="Arial"/>
          <w:color w:val="333333"/>
          <w:sz w:val="22"/>
          <w:szCs w:val="22"/>
        </w:rPr>
        <w:t xml:space="preserve"> erst die Zeichnung und dann erst der geschriebene Text – trotzdem hat man das Gefühl, dass die Zeichnung den Text illustriert. Hoffmann muss also, als er das Bild malte, den Text schon sehr genau und lebendig im Kopf gehabt haben.</w:t>
      </w:r>
    </w:p>
    <w:p w:rsidR="0027689B" w:rsidRPr="00526877" w:rsidRDefault="0027689B" w:rsidP="0027689B">
      <w:pPr>
        <w:pStyle w:val="Listenabsatz"/>
        <w:numPr>
          <w:ilvl w:val="0"/>
          <w:numId w:val="3"/>
        </w:numPr>
        <w:spacing w:before="100" w:beforeAutospacing="1" w:after="100" w:afterAutospacing="1"/>
        <w:rPr>
          <w:rFonts w:ascii="Arial" w:hAnsi="Arial" w:cs="Arial"/>
          <w:color w:val="333333"/>
          <w:sz w:val="22"/>
          <w:szCs w:val="22"/>
        </w:rPr>
      </w:pPr>
      <w:r w:rsidRPr="00526877">
        <w:rPr>
          <w:rFonts w:ascii="Arial" w:hAnsi="Arial" w:cs="Arial"/>
          <w:color w:val="333333"/>
          <w:sz w:val="22"/>
          <w:szCs w:val="22"/>
        </w:rPr>
        <w:t>Hoffmann nutzte als Romantiker häufig märchenhafte Themen, die sich zum Illustrieren anbieten - wie das Kunstmärchen Klein Zaches.</w:t>
      </w:r>
    </w:p>
    <w:p w:rsidR="00F4540E" w:rsidRPr="00526877" w:rsidRDefault="00F4540E" w:rsidP="006C50B2">
      <w:pPr>
        <w:rPr>
          <w:rFonts w:ascii="Arial" w:hAnsi="Arial" w:cs="Arial"/>
        </w:rPr>
        <w:sectPr w:rsidR="00F4540E" w:rsidRPr="00526877" w:rsidSect="00F4540E">
          <w:headerReference w:type="default" r:id="rId10"/>
          <w:footerReference w:type="default" r:id="rId11"/>
          <w:type w:val="continuous"/>
          <w:pgSz w:w="11906" w:h="16838"/>
          <w:pgMar w:top="720" w:right="720" w:bottom="720" w:left="720" w:header="708" w:footer="567" w:gutter="0"/>
          <w:cols w:num="2" w:space="708"/>
          <w:docGrid w:linePitch="360"/>
        </w:sectPr>
      </w:pPr>
    </w:p>
    <w:p w:rsidR="006C50B2" w:rsidRPr="00526877" w:rsidRDefault="006C50B2" w:rsidP="006C50B2">
      <w:pPr>
        <w:rPr>
          <w:rFonts w:ascii="Arial" w:hAnsi="Arial" w:cs="Arial"/>
        </w:rPr>
      </w:pPr>
    </w:p>
    <w:p w:rsidR="006C50B2" w:rsidRPr="00526877" w:rsidRDefault="006C50B2" w:rsidP="006C50B2">
      <w:pPr>
        <w:rPr>
          <w:rFonts w:ascii="Arial" w:hAnsi="Arial" w:cs="Arial"/>
          <w:sz w:val="28"/>
          <w:szCs w:val="28"/>
        </w:rPr>
      </w:pPr>
      <w:r w:rsidRPr="00526877">
        <w:rPr>
          <w:rFonts w:ascii="Arial" w:hAnsi="Arial" w:cs="Arial"/>
        </w:rPr>
        <w:br w:type="page"/>
      </w:r>
    </w:p>
    <w:p w:rsidR="006C50B2" w:rsidRPr="00526877" w:rsidRDefault="006C50B2" w:rsidP="006C50B2">
      <w:pPr>
        <w:rPr>
          <w:rFonts w:ascii="Arial" w:hAnsi="Arial" w:cs="Arial"/>
          <w:sz w:val="28"/>
          <w:szCs w:val="28"/>
        </w:rPr>
      </w:pPr>
    </w:p>
    <w:p w:rsidR="002F2800" w:rsidRDefault="002F2800" w:rsidP="00EE6514">
      <w:pPr>
        <w:rPr>
          <w:rFonts w:ascii="Arial" w:hAnsi="Arial" w:cs="Arial"/>
          <w:sz w:val="28"/>
          <w:szCs w:val="28"/>
        </w:rPr>
      </w:pPr>
    </w:p>
    <w:p w:rsidR="00EE6514" w:rsidRPr="00EE6514" w:rsidRDefault="00EE6514" w:rsidP="00EE6514">
      <w:pPr>
        <w:rPr>
          <w:rFonts w:ascii="Arial" w:hAnsi="Arial" w:cs="Arial"/>
          <w:sz w:val="28"/>
          <w:szCs w:val="28"/>
        </w:rPr>
        <w:sectPr w:rsidR="00EE6514" w:rsidRPr="00EE6514" w:rsidSect="00F4540E">
          <w:type w:val="continuous"/>
          <w:pgSz w:w="11906" w:h="16838"/>
          <w:pgMar w:top="720" w:right="720" w:bottom="720" w:left="720" w:header="708" w:footer="567" w:gutter="0"/>
          <w:cols w:space="708"/>
          <w:docGrid w:linePitch="360"/>
        </w:sectPr>
      </w:pPr>
    </w:p>
    <w:p w:rsidR="002F2800" w:rsidRPr="00EE6514" w:rsidRDefault="002F2800" w:rsidP="002F2800">
      <w:pPr>
        <w:pStyle w:val="Listenabsatz"/>
        <w:numPr>
          <w:ilvl w:val="0"/>
          <w:numId w:val="4"/>
        </w:numPr>
        <w:rPr>
          <w:rFonts w:ascii="Arial" w:hAnsi="Arial" w:cs="Arial"/>
          <w:b/>
        </w:rPr>
      </w:pPr>
      <w:r w:rsidRPr="00EE6514">
        <w:rPr>
          <w:rFonts w:ascii="Arial" w:hAnsi="Arial" w:cs="Arial"/>
          <w:b/>
        </w:rPr>
        <w:lastRenderedPageBreak/>
        <w:t>Illustration zum Umschlag von "Klein Zaches"</w:t>
      </w:r>
    </w:p>
    <w:p w:rsidR="002F2800" w:rsidRDefault="002F2800" w:rsidP="002F2800">
      <w:pPr>
        <w:pStyle w:val="Listenabsatz"/>
        <w:rPr>
          <w:rFonts w:ascii="Arial" w:hAnsi="Arial" w:cs="Arial"/>
          <w:sz w:val="28"/>
          <w:szCs w:val="28"/>
        </w:rPr>
      </w:pPr>
    </w:p>
    <w:p w:rsidR="002F2800" w:rsidRPr="00526877" w:rsidRDefault="002F2800" w:rsidP="002F2800">
      <w:pPr>
        <w:pStyle w:val="StandardWeb"/>
        <w:rPr>
          <w:rFonts w:ascii="Arial" w:hAnsi="Arial" w:cs="Arial"/>
          <w:color w:val="333333"/>
          <w:sz w:val="22"/>
          <w:szCs w:val="22"/>
        </w:rPr>
      </w:pPr>
      <w:r w:rsidRPr="00526877">
        <w:rPr>
          <w:rFonts w:ascii="Arial" w:hAnsi="Arial" w:cs="Arial"/>
          <w:color w:val="333333"/>
          <w:sz w:val="22"/>
          <w:szCs w:val="22"/>
        </w:rPr>
        <w:t xml:space="preserve">E.T.A. Hoffmann war der erste Illustrator seiner Werke, da er in seinen letzten Jahren zu verschiedenen seiner Werke die </w:t>
      </w:r>
      <w:r w:rsidR="00F177FB">
        <w:rPr>
          <w:rFonts w:ascii="Arial" w:hAnsi="Arial" w:cs="Arial"/>
          <w:color w:val="333333"/>
          <w:sz w:val="22"/>
          <w:szCs w:val="22"/>
        </w:rPr>
        <w:t xml:space="preserve">Bilder für die </w:t>
      </w:r>
      <w:r w:rsidRPr="00526877">
        <w:rPr>
          <w:rFonts w:ascii="Arial" w:hAnsi="Arial" w:cs="Arial"/>
          <w:color w:val="333333"/>
          <w:sz w:val="22"/>
          <w:szCs w:val="22"/>
        </w:rPr>
        <w:t xml:space="preserve"> Buchumschläge entwarf. Er versuchte, den Inhalt des Werkes im Ganzen zu erfassen und in diesen Zeichnungen wiederzugeben.</w:t>
      </w:r>
    </w:p>
    <w:p w:rsidR="002F2800" w:rsidRPr="00526877" w:rsidRDefault="002F2800" w:rsidP="002F2800">
      <w:pPr>
        <w:pStyle w:val="StandardWeb"/>
        <w:rPr>
          <w:rFonts w:ascii="Arial" w:hAnsi="Arial" w:cs="Arial"/>
          <w:color w:val="333333"/>
          <w:sz w:val="22"/>
          <w:szCs w:val="22"/>
        </w:rPr>
      </w:pPr>
      <w:r w:rsidRPr="00526877">
        <w:rPr>
          <w:rFonts w:ascii="Arial" w:hAnsi="Arial" w:cs="Arial"/>
          <w:color w:val="333333"/>
          <w:sz w:val="22"/>
          <w:szCs w:val="22"/>
        </w:rPr>
        <w:t xml:space="preserve">Auf dem vorderen Umschlag ist die Fee </w:t>
      </w:r>
      <w:proofErr w:type="spellStart"/>
      <w:r w:rsidRPr="00526877">
        <w:rPr>
          <w:rFonts w:ascii="Arial" w:hAnsi="Arial" w:cs="Arial"/>
          <w:color w:val="333333"/>
          <w:sz w:val="22"/>
          <w:szCs w:val="22"/>
        </w:rPr>
        <w:t>Rosabelverde</w:t>
      </w:r>
      <w:proofErr w:type="spellEnd"/>
      <w:r w:rsidRPr="00526877">
        <w:rPr>
          <w:rFonts w:ascii="Arial" w:hAnsi="Arial" w:cs="Arial"/>
          <w:color w:val="333333"/>
          <w:sz w:val="22"/>
          <w:szCs w:val="22"/>
        </w:rPr>
        <w:t xml:space="preserve"> beim Kämmen ihres Schutzbefohlenen Klein Zaches dargestellt. Die Fee kämmt den hässlichen, mit einem Ministerrock bekleideten Zaches auf ihrem Schoß. Die beiden bilden einen starken Kontrast: die elfenhaftschöne Fee und der missgebildete Klein Zaches. Hoffmann schrieb zu der Zeichnung am 24.1.1819 an den Grafen </w:t>
      </w:r>
      <w:proofErr w:type="spellStart"/>
      <w:r w:rsidRPr="00526877">
        <w:rPr>
          <w:rFonts w:ascii="Arial" w:hAnsi="Arial" w:cs="Arial"/>
          <w:color w:val="333333"/>
          <w:sz w:val="22"/>
          <w:szCs w:val="22"/>
        </w:rPr>
        <w:t>Pückler-Muskau</w:t>
      </w:r>
      <w:proofErr w:type="spellEnd"/>
      <w:r w:rsidRPr="00526877">
        <w:rPr>
          <w:rFonts w:ascii="Arial" w:hAnsi="Arial" w:cs="Arial"/>
          <w:color w:val="333333"/>
          <w:sz w:val="22"/>
          <w:szCs w:val="22"/>
        </w:rPr>
        <w:t>:</w:t>
      </w:r>
    </w:p>
    <w:p w:rsidR="002F2800" w:rsidRPr="00526877" w:rsidRDefault="002F2800" w:rsidP="00526877">
      <w:pPr>
        <w:pStyle w:val="StandardWeb"/>
        <w:rPr>
          <w:rFonts w:ascii="Arial" w:hAnsi="Arial" w:cs="Arial"/>
          <w:color w:val="333333"/>
          <w:sz w:val="22"/>
          <w:szCs w:val="22"/>
        </w:rPr>
      </w:pPr>
      <w:r w:rsidRPr="00526877">
        <w:rPr>
          <w:rFonts w:ascii="Arial" w:hAnsi="Arial" w:cs="Arial"/>
          <w:color w:val="333333"/>
          <w:sz w:val="22"/>
          <w:szCs w:val="22"/>
        </w:rPr>
        <w:t>„Ich überreiche Ihnen, Hochverehrter Herr Graf dies Fantasiestück, den kleinen Zinnober, und empfehle den humoristischen Wechselbalg Ihrer Protektion... Zinnobers Porträt auf dem Deckel ist sehr ähnlich, denn da sonst niemand den Kleinen zu Gesichte bekommen konnte als ich selbst, so verfertigte ich auch selbst die Zeichnung.“ (H. Briefwechsel. Schnapp, 1967-69. 2. Bd. 263f.)</w:t>
      </w:r>
    </w:p>
    <w:p w:rsidR="002F2800" w:rsidRPr="00526877" w:rsidRDefault="002F2800" w:rsidP="002F2800">
      <w:pPr>
        <w:pStyle w:val="StandardWeb"/>
        <w:rPr>
          <w:rFonts w:ascii="Arial" w:hAnsi="Arial" w:cs="Arial"/>
          <w:color w:val="333333"/>
          <w:sz w:val="22"/>
          <w:szCs w:val="22"/>
        </w:rPr>
      </w:pPr>
    </w:p>
    <w:p w:rsidR="002F2800" w:rsidRPr="00526877" w:rsidRDefault="002F2800" w:rsidP="002F2800">
      <w:pPr>
        <w:pStyle w:val="StandardWeb"/>
        <w:rPr>
          <w:rFonts w:ascii="Arial" w:hAnsi="Arial" w:cs="Arial"/>
          <w:color w:val="333333"/>
          <w:sz w:val="22"/>
          <w:szCs w:val="22"/>
        </w:rPr>
      </w:pPr>
    </w:p>
    <w:p w:rsidR="00526877" w:rsidRDefault="00526877" w:rsidP="002F2800">
      <w:pPr>
        <w:pStyle w:val="StandardWeb"/>
        <w:rPr>
          <w:rFonts w:ascii="Arial" w:hAnsi="Arial" w:cs="Arial"/>
          <w:color w:val="333333"/>
          <w:sz w:val="22"/>
          <w:szCs w:val="22"/>
        </w:rPr>
      </w:pPr>
    </w:p>
    <w:p w:rsidR="00526877" w:rsidRDefault="00526877" w:rsidP="002F2800">
      <w:pPr>
        <w:pStyle w:val="StandardWeb"/>
        <w:rPr>
          <w:rFonts w:ascii="Arial" w:hAnsi="Arial" w:cs="Arial"/>
          <w:color w:val="333333"/>
          <w:sz w:val="22"/>
          <w:szCs w:val="22"/>
        </w:rPr>
      </w:pPr>
    </w:p>
    <w:p w:rsidR="00526877" w:rsidRDefault="00526877" w:rsidP="002F2800">
      <w:pPr>
        <w:pStyle w:val="StandardWeb"/>
        <w:rPr>
          <w:rFonts w:ascii="Arial" w:hAnsi="Arial" w:cs="Arial"/>
          <w:color w:val="333333"/>
          <w:sz w:val="22"/>
          <w:szCs w:val="22"/>
        </w:rPr>
      </w:pPr>
      <w:r>
        <w:rPr>
          <w:rFonts w:ascii="Arial" w:hAnsi="Arial" w:cs="Arial"/>
          <w:noProof/>
          <w:color w:val="333333"/>
          <w:sz w:val="22"/>
          <w:szCs w:val="22"/>
        </w:rPr>
        <w:lastRenderedPageBreak/>
        <w:drawing>
          <wp:inline distT="0" distB="0" distL="0" distR="0">
            <wp:extent cx="2910840" cy="2268030"/>
            <wp:effectExtent l="0" t="0" r="3810" b="0"/>
            <wp:docPr id="2" name="Grafik 2" descr="P:\Hoffmann-Portal\HoPo intern\Bilder\Einzelne Werke\Zaches\UF_SBB_19 ZZ 4981_Hoffmann_Umschlagzeichnung_Z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ffmann-Portal\HoPo intern\Bilder\Einzelne Werke\Zaches\UF_SBB_19 ZZ 4981_Hoffmann_Umschlagzeichnung_Zach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0840" cy="2268030"/>
                    </a:xfrm>
                    <a:prstGeom prst="rect">
                      <a:avLst/>
                    </a:prstGeom>
                    <a:noFill/>
                    <a:ln>
                      <a:noFill/>
                    </a:ln>
                  </pic:spPr>
                </pic:pic>
              </a:graphicData>
            </a:graphic>
          </wp:inline>
        </w:drawing>
      </w:r>
    </w:p>
    <w:p w:rsidR="002F2800" w:rsidRPr="00526877" w:rsidRDefault="002F2800" w:rsidP="002F2800">
      <w:pPr>
        <w:pStyle w:val="StandardWeb"/>
        <w:rPr>
          <w:rFonts w:ascii="Arial" w:hAnsi="Arial" w:cs="Arial"/>
          <w:color w:val="333333"/>
          <w:sz w:val="22"/>
          <w:szCs w:val="22"/>
        </w:rPr>
      </w:pPr>
      <w:r w:rsidRPr="00526877">
        <w:rPr>
          <w:rFonts w:ascii="Arial" w:hAnsi="Arial" w:cs="Arial"/>
          <w:color w:val="333333"/>
          <w:sz w:val="22"/>
          <w:szCs w:val="22"/>
        </w:rPr>
        <w:t>Künstler: E.T.A. Hoffmann, Umschlag der Erstausgabe</w:t>
      </w:r>
      <w:r w:rsidRPr="00526877">
        <w:rPr>
          <w:rFonts w:ascii="Arial" w:hAnsi="Arial" w:cs="Arial"/>
          <w:color w:val="333333"/>
          <w:sz w:val="22"/>
          <w:szCs w:val="22"/>
        </w:rPr>
        <w:br/>
        <w:t>Entstanden: 1818</w:t>
      </w:r>
      <w:r w:rsidRPr="00526877">
        <w:rPr>
          <w:rFonts w:ascii="Arial" w:hAnsi="Arial" w:cs="Arial"/>
          <w:color w:val="333333"/>
          <w:sz w:val="22"/>
          <w:szCs w:val="22"/>
        </w:rPr>
        <w:br/>
        <w:t>Illustrationsart: Sepia</w:t>
      </w:r>
      <w:r w:rsidRPr="00526877">
        <w:rPr>
          <w:rFonts w:ascii="Arial" w:hAnsi="Arial" w:cs="Arial"/>
          <w:color w:val="333333"/>
          <w:sz w:val="22"/>
          <w:szCs w:val="22"/>
        </w:rPr>
        <w:br/>
        <w:t xml:space="preserve">Motiv 1: Bild Fee </w:t>
      </w:r>
      <w:proofErr w:type="spellStart"/>
      <w:r w:rsidRPr="00526877">
        <w:rPr>
          <w:rFonts w:ascii="Arial" w:hAnsi="Arial" w:cs="Arial"/>
          <w:color w:val="333333"/>
          <w:sz w:val="22"/>
          <w:szCs w:val="22"/>
        </w:rPr>
        <w:t>Rosabelverde</w:t>
      </w:r>
      <w:proofErr w:type="spellEnd"/>
      <w:r w:rsidRPr="00526877">
        <w:rPr>
          <w:rFonts w:ascii="Arial" w:hAnsi="Arial" w:cs="Arial"/>
          <w:color w:val="333333"/>
          <w:sz w:val="22"/>
          <w:szCs w:val="22"/>
        </w:rPr>
        <w:t xml:space="preserve"> mit Klein Zaches</w:t>
      </w:r>
      <w:r w:rsidRPr="00526877">
        <w:rPr>
          <w:rFonts w:ascii="Arial" w:hAnsi="Arial" w:cs="Arial"/>
          <w:color w:val="333333"/>
          <w:sz w:val="22"/>
          <w:szCs w:val="22"/>
        </w:rPr>
        <w:br/>
        <w:t xml:space="preserve">Motiv 2: Prosper </w:t>
      </w:r>
      <w:proofErr w:type="spellStart"/>
      <w:r w:rsidRPr="00526877">
        <w:rPr>
          <w:rFonts w:ascii="Arial" w:hAnsi="Arial" w:cs="Arial"/>
          <w:color w:val="333333"/>
          <w:sz w:val="22"/>
          <w:szCs w:val="22"/>
        </w:rPr>
        <w:t>Alpanus</w:t>
      </w:r>
      <w:proofErr w:type="spellEnd"/>
      <w:r w:rsidRPr="00526877">
        <w:rPr>
          <w:rFonts w:ascii="Arial" w:hAnsi="Arial" w:cs="Arial"/>
          <w:color w:val="333333"/>
          <w:sz w:val="22"/>
          <w:szCs w:val="22"/>
        </w:rPr>
        <w:t xml:space="preserve"> auf einer Libelle reitend</w:t>
      </w:r>
    </w:p>
    <w:p w:rsidR="002F2800" w:rsidRPr="00526877" w:rsidRDefault="002F2800" w:rsidP="002F2800">
      <w:pPr>
        <w:pStyle w:val="StandardWeb"/>
        <w:rPr>
          <w:rFonts w:ascii="Arial" w:hAnsi="Arial" w:cs="Arial"/>
          <w:color w:val="333333"/>
          <w:sz w:val="22"/>
          <w:szCs w:val="22"/>
        </w:rPr>
      </w:pPr>
      <w:r w:rsidRPr="00526877">
        <w:rPr>
          <w:rFonts w:ascii="Arial" w:hAnsi="Arial" w:cs="Arial"/>
          <w:color w:val="333333"/>
          <w:sz w:val="22"/>
          <w:szCs w:val="22"/>
        </w:rPr>
        <w:t xml:space="preserve">Die Deckelzeichnung fasst symbolisch den Inhalt des Werkes als Ganzes zusammen: die märchenhafte und zugleich satirische Idee, dass durch die Gabe einer Fee ein Monstrum eine Gesellschaft, die ihrem eigenen Verständnis nach aufgeklärt ist und nicht an Wunder glaubt, an der Nase herumführen kann. Zaches „stielt“ die Talente anderer Menschen und wird sogar Minister. Die Zeichnung verbindet die beiden Hauptereignisse des Märchens: Klein Zaches ist auf dem Höhepunkt seiner Macht zu sehen und gleichzeitig in dem Augenblick, in dem ihm die </w:t>
      </w:r>
      <w:proofErr w:type="spellStart"/>
      <w:r w:rsidRPr="00526877">
        <w:rPr>
          <w:rFonts w:ascii="Arial" w:hAnsi="Arial" w:cs="Arial"/>
          <w:color w:val="333333"/>
          <w:sz w:val="22"/>
          <w:szCs w:val="22"/>
        </w:rPr>
        <w:t>Feengabe</w:t>
      </w:r>
      <w:proofErr w:type="spellEnd"/>
      <w:r w:rsidRPr="00526877">
        <w:rPr>
          <w:rFonts w:ascii="Arial" w:hAnsi="Arial" w:cs="Arial"/>
          <w:color w:val="333333"/>
          <w:sz w:val="22"/>
          <w:szCs w:val="22"/>
        </w:rPr>
        <w:t xml:space="preserve"> verliehen wird.</w:t>
      </w:r>
    </w:p>
    <w:p w:rsidR="002F2800" w:rsidRPr="00526877" w:rsidRDefault="002F2800" w:rsidP="002F2800">
      <w:pPr>
        <w:pStyle w:val="StandardWeb"/>
        <w:rPr>
          <w:rFonts w:ascii="Arial" w:hAnsi="Arial" w:cs="Arial"/>
          <w:color w:val="333333"/>
          <w:sz w:val="22"/>
          <w:szCs w:val="22"/>
        </w:rPr>
      </w:pPr>
      <w:r w:rsidRPr="00526877">
        <w:rPr>
          <w:rFonts w:ascii="Arial" w:hAnsi="Arial" w:cs="Arial"/>
          <w:color w:val="333333"/>
          <w:sz w:val="22"/>
          <w:szCs w:val="22"/>
        </w:rPr>
        <w:t xml:space="preserve">Auf der hinteren Umschlagszeichnung sieht man Doktor Prosper </w:t>
      </w:r>
      <w:proofErr w:type="spellStart"/>
      <w:r w:rsidRPr="00526877">
        <w:rPr>
          <w:rFonts w:ascii="Arial" w:hAnsi="Arial" w:cs="Arial"/>
          <w:color w:val="333333"/>
          <w:sz w:val="22"/>
          <w:szCs w:val="22"/>
        </w:rPr>
        <w:t>Alpanus</w:t>
      </w:r>
      <w:proofErr w:type="spellEnd"/>
      <w:r w:rsidRPr="00526877">
        <w:rPr>
          <w:rFonts w:ascii="Arial" w:hAnsi="Arial" w:cs="Arial"/>
          <w:color w:val="333333"/>
          <w:sz w:val="22"/>
          <w:szCs w:val="22"/>
        </w:rPr>
        <w:t>, „der wohltätige Magus“ der Geschichte, auf einer Libelle reitend.</w:t>
      </w:r>
    </w:p>
    <w:p w:rsidR="002F2800" w:rsidRDefault="002F2800"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Default="00526877" w:rsidP="002F2800">
      <w:pPr>
        <w:pStyle w:val="Listenabsatz"/>
        <w:rPr>
          <w:rFonts w:ascii="Arial" w:hAnsi="Arial" w:cs="Arial"/>
          <w:color w:val="333333"/>
          <w:sz w:val="22"/>
          <w:szCs w:val="22"/>
        </w:rPr>
      </w:pPr>
    </w:p>
    <w:p w:rsidR="00526877" w:rsidRPr="00526877" w:rsidRDefault="00526877" w:rsidP="002F2800">
      <w:pPr>
        <w:pStyle w:val="Listenabsatz"/>
        <w:rPr>
          <w:rFonts w:ascii="Arial" w:hAnsi="Arial" w:cs="Arial"/>
          <w:color w:val="333333"/>
          <w:sz w:val="22"/>
          <w:szCs w:val="22"/>
        </w:rPr>
        <w:sectPr w:rsidR="00526877" w:rsidRPr="00526877" w:rsidSect="002F2800">
          <w:type w:val="continuous"/>
          <w:pgSz w:w="11906" w:h="16838"/>
          <w:pgMar w:top="720" w:right="720" w:bottom="720" w:left="720" w:header="708" w:footer="567" w:gutter="0"/>
          <w:cols w:num="2" w:space="708"/>
          <w:docGrid w:linePitch="360"/>
        </w:sectPr>
      </w:pPr>
    </w:p>
    <w:p w:rsidR="002F2800" w:rsidRPr="00EE6514" w:rsidRDefault="00526877" w:rsidP="00526877">
      <w:pPr>
        <w:pStyle w:val="Listenabsatz"/>
        <w:numPr>
          <w:ilvl w:val="0"/>
          <w:numId w:val="4"/>
        </w:numPr>
        <w:rPr>
          <w:rFonts w:ascii="Arial" w:hAnsi="Arial" w:cs="Arial"/>
          <w:b/>
        </w:rPr>
      </w:pPr>
      <w:r w:rsidRPr="00EE6514">
        <w:rPr>
          <w:rFonts w:ascii="Arial" w:hAnsi="Arial" w:cs="Arial"/>
          <w:b/>
        </w:rPr>
        <w:lastRenderedPageBreak/>
        <w:t>Deutsche Illustrationen aus dem 19. Jahrhundert</w:t>
      </w:r>
    </w:p>
    <w:p w:rsidR="00526877" w:rsidRDefault="00526877" w:rsidP="00526877">
      <w:pPr>
        <w:pStyle w:val="Listenabsatz"/>
        <w:rPr>
          <w:rFonts w:ascii="Arial" w:hAnsi="Arial" w:cs="Arial"/>
        </w:rPr>
      </w:pPr>
    </w:p>
    <w:p w:rsidR="00526877" w:rsidRPr="00526877" w:rsidRDefault="00526877" w:rsidP="00526877">
      <w:pPr>
        <w:pStyle w:val="Listenabsatz"/>
        <w:rPr>
          <w:rFonts w:ascii="Arial" w:hAnsi="Arial" w:cs="Arial"/>
        </w:rPr>
      </w:pP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 xml:space="preserve">Zu seinen Lebzeiten war Hoffmann </w:t>
      </w:r>
      <w:r w:rsidR="00F177FB">
        <w:rPr>
          <w:rFonts w:ascii="Arial" w:hAnsi="Arial" w:cs="Arial"/>
          <w:color w:val="333333"/>
          <w:sz w:val="22"/>
          <w:szCs w:val="22"/>
        </w:rPr>
        <w:t>ein Bestsellerautor</w:t>
      </w:r>
      <w:r w:rsidRPr="00526877">
        <w:rPr>
          <w:rFonts w:ascii="Arial" w:hAnsi="Arial" w:cs="Arial"/>
          <w:color w:val="333333"/>
          <w:sz w:val="22"/>
          <w:szCs w:val="22"/>
        </w:rPr>
        <w:t>. Seine Fantasiestücke erschienen 1814 und machten ihn sofort berühmt. Bis zu seinem Tod war er ein Publikumsliebling, der viele Erzählungen veröffentlichte.</w:t>
      </w:r>
    </w:p>
    <w:p w:rsidR="00526877" w:rsidRPr="00526877" w:rsidRDefault="00526877" w:rsidP="00526877">
      <w:pPr>
        <w:ind w:left="360"/>
        <w:rPr>
          <w:rFonts w:ascii="Arial" w:hAnsi="Arial" w:cs="Arial"/>
          <w:color w:val="333333"/>
          <w:sz w:val="22"/>
          <w:szCs w:val="22"/>
        </w:rPr>
      </w:pP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Allerdings gab es auch - vor allem von den Dichtern seiner Zeit - zahlreiche negative Urteile. So äußerten sich Johann Wolfgang von Goethe, aber auch Ludwig Tieck und Joseph von Eichendorff abschätzig über E.T.A. Hoffmann.</w:t>
      </w:r>
    </w:p>
    <w:p w:rsidR="00526877" w:rsidRPr="00526877" w:rsidRDefault="00526877" w:rsidP="00526877">
      <w:pPr>
        <w:ind w:left="360"/>
        <w:rPr>
          <w:rFonts w:ascii="Arial" w:hAnsi="Arial" w:cs="Arial"/>
          <w:color w:val="333333"/>
          <w:sz w:val="22"/>
          <w:szCs w:val="22"/>
        </w:rPr>
      </w:pPr>
    </w:p>
    <w:p w:rsidR="00526877" w:rsidRPr="00526877" w:rsidRDefault="00F177FB" w:rsidP="00526877">
      <w:pPr>
        <w:ind w:left="360"/>
        <w:rPr>
          <w:rFonts w:ascii="Arial" w:hAnsi="Arial" w:cs="Arial"/>
          <w:color w:val="333333"/>
          <w:sz w:val="22"/>
          <w:szCs w:val="22"/>
        </w:rPr>
      </w:pPr>
      <w:r>
        <w:rPr>
          <w:rFonts w:ascii="Arial" w:hAnsi="Arial" w:cs="Arial"/>
          <w:color w:val="333333"/>
          <w:sz w:val="22"/>
          <w:szCs w:val="22"/>
        </w:rPr>
        <w:t>Das Zitat des</w:t>
      </w:r>
      <w:r w:rsidR="00526877" w:rsidRPr="00526877">
        <w:rPr>
          <w:rFonts w:ascii="Arial" w:hAnsi="Arial" w:cs="Arial"/>
          <w:color w:val="333333"/>
          <w:sz w:val="22"/>
          <w:szCs w:val="22"/>
        </w:rPr>
        <w:t xml:space="preserve"> Literaturwissenschaftler</w:t>
      </w:r>
      <w:r>
        <w:rPr>
          <w:rFonts w:ascii="Arial" w:hAnsi="Arial" w:cs="Arial"/>
          <w:color w:val="333333"/>
          <w:sz w:val="22"/>
          <w:szCs w:val="22"/>
        </w:rPr>
        <w:t>s</w:t>
      </w:r>
      <w:r w:rsidR="00526877" w:rsidRPr="00526877">
        <w:rPr>
          <w:rFonts w:ascii="Arial" w:hAnsi="Arial" w:cs="Arial"/>
          <w:color w:val="333333"/>
          <w:sz w:val="22"/>
          <w:szCs w:val="22"/>
        </w:rPr>
        <w:t xml:space="preserve"> Gottfried </w:t>
      </w:r>
      <w:proofErr w:type="spellStart"/>
      <w:r w:rsidR="00526877" w:rsidRPr="00526877">
        <w:rPr>
          <w:rFonts w:ascii="Arial" w:hAnsi="Arial" w:cs="Arial"/>
          <w:color w:val="333333"/>
          <w:sz w:val="22"/>
          <w:szCs w:val="22"/>
        </w:rPr>
        <w:t>Gervinus</w:t>
      </w:r>
      <w:proofErr w:type="spellEnd"/>
      <w:r w:rsidR="00526877" w:rsidRPr="00526877">
        <w:rPr>
          <w:rFonts w:ascii="Arial" w:hAnsi="Arial" w:cs="Arial"/>
          <w:color w:val="333333"/>
          <w:sz w:val="22"/>
          <w:szCs w:val="22"/>
        </w:rPr>
        <w:t xml:space="preserve"> stammt </w:t>
      </w:r>
      <w:r>
        <w:rPr>
          <w:rFonts w:ascii="Arial" w:hAnsi="Arial" w:cs="Arial"/>
          <w:color w:val="333333"/>
          <w:sz w:val="22"/>
          <w:szCs w:val="22"/>
        </w:rPr>
        <w:t xml:space="preserve">zwar </w:t>
      </w:r>
      <w:r w:rsidR="00526877" w:rsidRPr="00526877">
        <w:rPr>
          <w:rFonts w:ascii="Arial" w:hAnsi="Arial" w:cs="Arial"/>
          <w:color w:val="333333"/>
          <w:sz w:val="22"/>
          <w:szCs w:val="22"/>
        </w:rPr>
        <w:t>aus etwas späterer Zeit (1842), fasst aber gut die Meinung der zeitgenössischen Kritiker zusammen:</w:t>
      </w:r>
    </w:p>
    <w:p w:rsidR="00526877" w:rsidRPr="00526877" w:rsidRDefault="00526877" w:rsidP="00526877">
      <w:pPr>
        <w:ind w:left="360"/>
        <w:rPr>
          <w:rFonts w:ascii="Arial" w:hAnsi="Arial" w:cs="Arial"/>
          <w:color w:val="333333"/>
          <w:sz w:val="22"/>
          <w:szCs w:val="22"/>
        </w:rPr>
      </w:pPr>
    </w:p>
    <w:p w:rsidR="00F177FB" w:rsidRDefault="00526877" w:rsidP="00526877">
      <w:pPr>
        <w:ind w:left="360"/>
        <w:rPr>
          <w:rFonts w:ascii="Arial" w:hAnsi="Arial" w:cs="Arial"/>
          <w:color w:val="333333"/>
          <w:sz w:val="22"/>
          <w:szCs w:val="22"/>
        </w:rPr>
      </w:pPr>
      <w:r w:rsidRPr="00526877">
        <w:rPr>
          <w:rFonts w:ascii="Arial" w:hAnsi="Arial" w:cs="Arial"/>
          <w:color w:val="333333"/>
          <w:sz w:val="22"/>
          <w:szCs w:val="22"/>
        </w:rPr>
        <w:t xml:space="preserve">Hoffmann führe „ein grundsätzlich </w:t>
      </w:r>
      <w:proofErr w:type="spellStart"/>
      <w:r w:rsidRPr="00526877">
        <w:rPr>
          <w:rFonts w:ascii="Arial" w:hAnsi="Arial" w:cs="Arial"/>
          <w:color w:val="333333"/>
          <w:sz w:val="22"/>
          <w:szCs w:val="22"/>
        </w:rPr>
        <w:t>lüderliches</w:t>
      </w:r>
      <w:proofErr w:type="spellEnd"/>
      <w:r w:rsidRPr="00526877">
        <w:rPr>
          <w:rFonts w:ascii="Arial" w:hAnsi="Arial" w:cs="Arial"/>
          <w:color w:val="333333"/>
          <w:sz w:val="22"/>
          <w:szCs w:val="22"/>
        </w:rPr>
        <w:t xml:space="preserve"> Leben, seine </w:t>
      </w:r>
      <w:proofErr w:type="spellStart"/>
      <w:r w:rsidRPr="00526877">
        <w:rPr>
          <w:rFonts w:ascii="Arial" w:hAnsi="Arial" w:cs="Arial"/>
          <w:color w:val="333333"/>
          <w:sz w:val="22"/>
          <w:szCs w:val="22"/>
        </w:rPr>
        <w:t>excitirten</w:t>
      </w:r>
      <w:proofErr w:type="spellEnd"/>
      <w:r w:rsidRPr="00526877">
        <w:rPr>
          <w:rFonts w:ascii="Arial" w:hAnsi="Arial" w:cs="Arial"/>
          <w:color w:val="333333"/>
          <w:sz w:val="22"/>
          <w:szCs w:val="22"/>
        </w:rPr>
        <w:t xml:space="preserve"> Nerven, die ihn mit Todesgedanken quälten und ihm Gespenster und Doppelgänger zeigten, reizte er mit Wein und Nachtarbeiten, unachtsam, dass ihm ein mäßiges Leben für Geist und Körper das zuträglichste war. So ward sein Leben und Ende eine schauderhafte Warnungstafel, wie seine Schriften, die nach den Worten einer englischen von </w:t>
      </w:r>
      <w:proofErr w:type="spellStart"/>
      <w:r w:rsidRPr="00526877">
        <w:rPr>
          <w:rFonts w:ascii="Arial" w:hAnsi="Arial" w:cs="Arial"/>
          <w:color w:val="333333"/>
          <w:sz w:val="22"/>
          <w:szCs w:val="22"/>
        </w:rPr>
        <w:t>Göthe</w:t>
      </w:r>
      <w:proofErr w:type="spellEnd"/>
      <w:r w:rsidRPr="00526877">
        <w:rPr>
          <w:rFonts w:ascii="Arial" w:hAnsi="Arial" w:cs="Arial"/>
          <w:color w:val="333333"/>
          <w:sz w:val="22"/>
          <w:szCs w:val="22"/>
        </w:rPr>
        <w:t xml:space="preserve"> empfohlenen Beurteilung, fieberhafte Träume eines kranken Gehirnes bringe.“ </w:t>
      </w: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Hier sieht man auch eine starke Vermischung von Hoffm</w:t>
      </w:r>
      <w:r w:rsidR="00793A40">
        <w:rPr>
          <w:rFonts w:ascii="Arial" w:hAnsi="Arial" w:cs="Arial"/>
          <w:color w:val="333333"/>
          <w:sz w:val="22"/>
          <w:szCs w:val="22"/>
        </w:rPr>
        <w:t>anns Person und seinem Werk, die</w:t>
      </w:r>
      <w:r w:rsidRPr="00526877">
        <w:rPr>
          <w:rFonts w:ascii="Arial" w:hAnsi="Arial" w:cs="Arial"/>
          <w:color w:val="333333"/>
          <w:sz w:val="22"/>
          <w:szCs w:val="22"/>
        </w:rPr>
        <w:t xml:space="preserve"> über lange Zeit Bestand haben sollte. (</w:t>
      </w:r>
      <w:proofErr w:type="spellStart"/>
      <w:r w:rsidRPr="00526877">
        <w:rPr>
          <w:rFonts w:ascii="Arial" w:hAnsi="Arial" w:cs="Arial"/>
          <w:color w:val="333333"/>
          <w:sz w:val="22"/>
          <w:szCs w:val="22"/>
        </w:rPr>
        <w:t>Griesebach</w:t>
      </w:r>
      <w:proofErr w:type="spellEnd"/>
      <w:r w:rsidRPr="00526877">
        <w:rPr>
          <w:rFonts w:ascii="Arial" w:hAnsi="Arial" w:cs="Arial"/>
          <w:color w:val="333333"/>
          <w:sz w:val="22"/>
          <w:szCs w:val="22"/>
        </w:rPr>
        <w:t>: Biographische Einleitung zu E.T.A. Hoffmanns sämtlichen Werken. Leipzig 1899. P.VIII)</w:t>
      </w:r>
    </w:p>
    <w:p w:rsidR="00526877" w:rsidRPr="00526877" w:rsidRDefault="00526877" w:rsidP="00526877">
      <w:pPr>
        <w:ind w:left="360"/>
        <w:rPr>
          <w:rFonts w:ascii="Arial" w:hAnsi="Arial" w:cs="Arial"/>
          <w:color w:val="333333"/>
          <w:sz w:val="22"/>
          <w:szCs w:val="22"/>
        </w:rPr>
      </w:pP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Nach Hoffmanns Tod 1822 verblasste der Ruhm des Dichters. Die kritischen Stimmen setzten sich mehr</w:t>
      </w:r>
      <w:r w:rsidR="00793A40">
        <w:rPr>
          <w:rFonts w:ascii="Arial" w:hAnsi="Arial" w:cs="Arial"/>
          <w:color w:val="333333"/>
          <w:sz w:val="22"/>
          <w:szCs w:val="22"/>
        </w:rPr>
        <w:t xml:space="preserve"> und mehr</w:t>
      </w:r>
      <w:r w:rsidRPr="00526877">
        <w:rPr>
          <w:rFonts w:ascii="Arial" w:hAnsi="Arial" w:cs="Arial"/>
          <w:color w:val="333333"/>
          <w:sz w:val="22"/>
          <w:szCs w:val="22"/>
        </w:rPr>
        <w:t xml:space="preserve"> durch. Er geriet in Vergessenheit oder wurde bloß noch als „Gespenster-Hoffmann“ gesehen, </w:t>
      </w:r>
      <w:proofErr w:type="gramStart"/>
      <w:r w:rsidRPr="00526877">
        <w:rPr>
          <w:rFonts w:ascii="Arial" w:hAnsi="Arial" w:cs="Arial"/>
          <w:color w:val="333333"/>
          <w:sz w:val="22"/>
          <w:szCs w:val="22"/>
        </w:rPr>
        <w:t>der triviale</w:t>
      </w:r>
      <w:proofErr w:type="gramEnd"/>
      <w:r w:rsidRPr="00526877">
        <w:rPr>
          <w:rFonts w:ascii="Arial" w:hAnsi="Arial" w:cs="Arial"/>
          <w:color w:val="333333"/>
          <w:sz w:val="22"/>
          <w:szCs w:val="22"/>
        </w:rPr>
        <w:t xml:space="preserve"> Schauerromane verfasst </w:t>
      </w:r>
      <w:r w:rsidR="00F177FB">
        <w:rPr>
          <w:rFonts w:ascii="Arial" w:hAnsi="Arial" w:cs="Arial"/>
          <w:color w:val="333333"/>
          <w:sz w:val="22"/>
          <w:szCs w:val="22"/>
        </w:rPr>
        <w:t>habe</w:t>
      </w:r>
      <w:r w:rsidRPr="00526877">
        <w:rPr>
          <w:rFonts w:ascii="Arial" w:hAnsi="Arial" w:cs="Arial"/>
          <w:color w:val="333333"/>
          <w:sz w:val="22"/>
          <w:szCs w:val="22"/>
        </w:rPr>
        <w:t>.</w:t>
      </w: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lastRenderedPageBreak/>
        <w:t xml:space="preserve">Mit der Einbuße an Popularität wurden Hoffmanns Werke </w:t>
      </w:r>
      <w:r w:rsidR="00F177FB">
        <w:rPr>
          <w:rFonts w:ascii="Arial" w:hAnsi="Arial" w:cs="Arial"/>
          <w:color w:val="333333"/>
          <w:sz w:val="22"/>
          <w:szCs w:val="22"/>
        </w:rPr>
        <w:t>seltener</w:t>
      </w:r>
      <w:r w:rsidRPr="00526877">
        <w:rPr>
          <w:rFonts w:ascii="Arial" w:hAnsi="Arial" w:cs="Arial"/>
          <w:color w:val="333333"/>
          <w:sz w:val="22"/>
          <w:szCs w:val="22"/>
        </w:rPr>
        <w:t xml:space="preserve"> gedruckt und damit auch nicht illustriert. Die wenigen Illustrationen in deutschsprachigen Ausgaben des 19. Jahrhunderts sind zu brav und ahnungslos im Verhältnis zu der Abgründigkeit der Texte Hoffmanns.</w:t>
      </w:r>
    </w:p>
    <w:p w:rsidR="00526877" w:rsidRPr="00526877" w:rsidRDefault="00526877" w:rsidP="00526877">
      <w:pPr>
        <w:ind w:left="360"/>
        <w:rPr>
          <w:rFonts w:ascii="Arial" w:hAnsi="Arial" w:cs="Arial"/>
          <w:color w:val="333333"/>
          <w:sz w:val="22"/>
          <w:szCs w:val="22"/>
        </w:rPr>
      </w:pPr>
    </w:p>
    <w:p w:rsidR="00526877" w:rsidRDefault="00F177FB" w:rsidP="00526877">
      <w:pPr>
        <w:ind w:left="360"/>
        <w:rPr>
          <w:rFonts w:ascii="Arial" w:hAnsi="Arial" w:cs="Arial"/>
          <w:color w:val="333333"/>
          <w:sz w:val="22"/>
          <w:szCs w:val="22"/>
        </w:rPr>
      </w:pPr>
      <w:r>
        <w:rPr>
          <w:rFonts w:ascii="Arial" w:hAnsi="Arial" w:cs="Arial"/>
          <w:color w:val="333333"/>
          <w:sz w:val="22"/>
          <w:szCs w:val="22"/>
        </w:rPr>
        <w:t>Die einzigen</w:t>
      </w:r>
      <w:r w:rsidR="00526877" w:rsidRPr="00526877">
        <w:rPr>
          <w:rFonts w:ascii="Arial" w:hAnsi="Arial" w:cs="Arial"/>
          <w:color w:val="333333"/>
          <w:sz w:val="22"/>
          <w:szCs w:val="22"/>
        </w:rPr>
        <w:t xml:space="preserve"> erwähnenswerte</w:t>
      </w:r>
      <w:r>
        <w:rPr>
          <w:rFonts w:ascii="Arial" w:hAnsi="Arial" w:cs="Arial"/>
          <w:color w:val="333333"/>
          <w:sz w:val="22"/>
          <w:szCs w:val="22"/>
        </w:rPr>
        <w:t>n</w:t>
      </w:r>
      <w:r w:rsidR="00526877" w:rsidRPr="00526877">
        <w:rPr>
          <w:rFonts w:ascii="Arial" w:hAnsi="Arial" w:cs="Arial"/>
          <w:color w:val="333333"/>
          <w:sz w:val="22"/>
          <w:szCs w:val="22"/>
        </w:rPr>
        <w:t xml:space="preserve"> Illustrationen sind die vierundzwanzig biedermeierlichen </w:t>
      </w:r>
      <w:r>
        <w:rPr>
          <w:rFonts w:ascii="Arial" w:hAnsi="Arial" w:cs="Arial"/>
          <w:color w:val="333333"/>
          <w:sz w:val="22"/>
          <w:szCs w:val="22"/>
        </w:rPr>
        <w:t>Federzeichnungen</w:t>
      </w:r>
      <w:r w:rsidR="00526877" w:rsidRPr="00526877">
        <w:rPr>
          <w:rFonts w:ascii="Arial" w:hAnsi="Arial" w:cs="Arial"/>
          <w:color w:val="333333"/>
          <w:sz w:val="22"/>
          <w:szCs w:val="22"/>
        </w:rPr>
        <w:t xml:space="preserve"> von Theodor </w:t>
      </w:r>
      <w:proofErr w:type="spellStart"/>
      <w:r w:rsidR="00526877" w:rsidRPr="00526877">
        <w:rPr>
          <w:rFonts w:ascii="Arial" w:hAnsi="Arial" w:cs="Arial"/>
          <w:color w:val="333333"/>
          <w:sz w:val="22"/>
          <w:szCs w:val="22"/>
        </w:rPr>
        <w:t>Hosemann</w:t>
      </w:r>
      <w:proofErr w:type="spellEnd"/>
      <w:r w:rsidR="00526877" w:rsidRPr="00526877">
        <w:rPr>
          <w:rFonts w:ascii="Arial" w:hAnsi="Arial" w:cs="Arial"/>
          <w:color w:val="333333"/>
          <w:sz w:val="22"/>
          <w:szCs w:val="22"/>
        </w:rPr>
        <w:t xml:space="preserve"> (1807-1875).</w:t>
      </w:r>
    </w:p>
    <w:p w:rsidR="00526877" w:rsidRDefault="00526877" w:rsidP="00526877">
      <w:pPr>
        <w:ind w:left="360"/>
        <w:rPr>
          <w:rFonts w:ascii="Arial" w:hAnsi="Arial" w:cs="Arial"/>
          <w:color w:val="333333"/>
          <w:sz w:val="22"/>
          <w:szCs w:val="22"/>
        </w:rPr>
      </w:pPr>
    </w:p>
    <w:p w:rsidR="00526877" w:rsidRPr="00526877" w:rsidRDefault="00F177FB" w:rsidP="00526877">
      <w:pPr>
        <w:ind w:left="360"/>
        <w:rPr>
          <w:rFonts w:ascii="Arial" w:hAnsi="Arial" w:cs="Arial"/>
          <w:color w:val="333333"/>
          <w:sz w:val="22"/>
          <w:szCs w:val="22"/>
        </w:rPr>
      </w:pPr>
      <w:r w:rsidRPr="00F177FB">
        <w:rPr>
          <w:rFonts w:ascii="Arial" w:hAnsi="Arial" w:cs="Arial"/>
          <w:color w:val="333333"/>
          <w:sz w:val="22"/>
          <w:szCs w:val="22"/>
        </w:rPr>
        <w:drawing>
          <wp:inline distT="0" distB="0" distL="0" distR="0" wp14:anchorId="705C2201" wp14:editId="19918224">
            <wp:extent cx="1844040" cy="2549654"/>
            <wp:effectExtent l="0" t="0" r="3810" b="3175"/>
            <wp:docPr id="9220" name="Picture 16" descr="hosemann_pf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16" descr="hosemann_pfe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202" cy="2547113"/>
                    </a:xfrm>
                    <a:prstGeom prst="rect">
                      <a:avLst/>
                    </a:prstGeom>
                    <a:noFill/>
                    <a:ln>
                      <a:noFill/>
                    </a:ln>
                    <a:effectLst/>
                    <a:extLst/>
                  </pic:spPr>
                </pic:pic>
              </a:graphicData>
            </a:graphic>
          </wp:inline>
        </w:drawing>
      </w:r>
    </w:p>
    <w:p w:rsidR="00526877" w:rsidRPr="00526877" w:rsidRDefault="00526877" w:rsidP="00526877">
      <w:pPr>
        <w:ind w:left="360"/>
        <w:rPr>
          <w:rFonts w:ascii="Arial" w:hAnsi="Arial" w:cs="Arial"/>
          <w:color w:val="333333"/>
          <w:sz w:val="22"/>
          <w:szCs w:val="22"/>
        </w:rPr>
      </w:pP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 xml:space="preserve">Künstler: Theodor </w:t>
      </w:r>
      <w:proofErr w:type="spellStart"/>
      <w:r w:rsidRPr="00526877">
        <w:rPr>
          <w:rFonts w:ascii="Arial" w:hAnsi="Arial" w:cs="Arial"/>
          <w:color w:val="333333"/>
          <w:sz w:val="22"/>
          <w:szCs w:val="22"/>
        </w:rPr>
        <w:t>Hosemann</w:t>
      </w:r>
      <w:proofErr w:type="spellEnd"/>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Entstanden: 1844</w:t>
      </w: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Illustrationsart: Federzeichnung</w:t>
      </w: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Motiv: "Wie dem Studenten Fabian ein Paar Reitstiefel um den Kopf flogen" (2. Kapitel)</w:t>
      </w:r>
    </w:p>
    <w:p w:rsidR="00526877" w:rsidRPr="00526877" w:rsidRDefault="00526877" w:rsidP="00526877">
      <w:pPr>
        <w:ind w:left="360"/>
        <w:rPr>
          <w:rFonts w:ascii="Arial" w:hAnsi="Arial" w:cs="Arial"/>
          <w:color w:val="333333"/>
          <w:sz w:val="22"/>
          <w:szCs w:val="22"/>
        </w:rPr>
      </w:pP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Die Illustrationen erschienen in der ersten vollständigen Gesamtausgabe der Werke Hoffmanns in Deutschland, die 1844/45 im Verlag Reimer in Berlin, Hoffmanns letzter Wirkungsstätte, verlegt wurden.</w:t>
      </w:r>
    </w:p>
    <w:p w:rsidR="00526877" w:rsidRPr="00526877" w:rsidRDefault="00526877" w:rsidP="00526877">
      <w:pPr>
        <w:ind w:left="360"/>
        <w:rPr>
          <w:rFonts w:ascii="Arial" w:hAnsi="Arial" w:cs="Arial"/>
          <w:color w:val="333333"/>
          <w:sz w:val="22"/>
          <w:szCs w:val="22"/>
        </w:rPr>
      </w:pPr>
    </w:p>
    <w:p w:rsidR="00526877" w:rsidRDefault="00526877" w:rsidP="00526877">
      <w:pPr>
        <w:ind w:left="360"/>
        <w:rPr>
          <w:rFonts w:ascii="Arial" w:hAnsi="Arial" w:cs="Arial"/>
          <w:color w:val="333333"/>
          <w:sz w:val="22"/>
          <w:szCs w:val="22"/>
        </w:rPr>
      </w:pPr>
      <w:r w:rsidRPr="00526877">
        <w:rPr>
          <w:rFonts w:ascii="Arial" w:hAnsi="Arial" w:cs="Arial"/>
          <w:color w:val="333333"/>
          <w:sz w:val="22"/>
          <w:szCs w:val="22"/>
        </w:rPr>
        <w:t xml:space="preserve">Theodor </w:t>
      </w:r>
      <w:proofErr w:type="spellStart"/>
      <w:r w:rsidRPr="00526877">
        <w:rPr>
          <w:rFonts w:ascii="Arial" w:hAnsi="Arial" w:cs="Arial"/>
          <w:color w:val="333333"/>
          <w:sz w:val="22"/>
          <w:szCs w:val="22"/>
        </w:rPr>
        <w:t>Hosemanns</w:t>
      </w:r>
      <w:proofErr w:type="spellEnd"/>
      <w:r w:rsidRPr="00526877">
        <w:rPr>
          <w:rFonts w:ascii="Arial" w:hAnsi="Arial" w:cs="Arial"/>
          <w:color w:val="333333"/>
          <w:sz w:val="22"/>
          <w:szCs w:val="22"/>
        </w:rPr>
        <w:t xml:space="preserve"> Zeichnungen wurden in vielen, auch späteren Ausgaben übernommen. Er war ein früher Illustrator, der zwar dem biedermeierlichen Stil seiner Zeit verhaftet war, es aber verstand, bildhafte </w:t>
      </w:r>
    </w:p>
    <w:p w:rsidR="00526877" w:rsidRDefault="00526877" w:rsidP="00526877">
      <w:pPr>
        <w:ind w:left="360"/>
        <w:rPr>
          <w:rFonts w:ascii="Arial" w:hAnsi="Arial" w:cs="Arial"/>
          <w:color w:val="333333"/>
          <w:sz w:val="22"/>
          <w:szCs w:val="22"/>
        </w:rPr>
      </w:pPr>
    </w:p>
    <w:p w:rsidR="00526877" w:rsidRDefault="00526877" w:rsidP="00526877">
      <w:pPr>
        <w:ind w:left="360"/>
        <w:rPr>
          <w:rFonts w:ascii="Arial" w:hAnsi="Arial" w:cs="Arial"/>
          <w:color w:val="333333"/>
          <w:sz w:val="22"/>
          <w:szCs w:val="22"/>
        </w:rPr>
      </w:pPr>
    </w:p>
    <w:p w:rsidR="00EE6514" w:rsidRDefault="00EE6514" w:rsidP="00526877">
      <w:pPr>
        <w:ind w:left="360"/>
        <w:rPr>
          <w:rFonts w:ascii="Arial" w:hAnsi="Arial" w:cs="Arial"/>
          <w:color w:val="333333"/>
          <w:sz w:val="22"/>
          <w:szCs w:val="22"/>
        </w:rPr>
      </w:pPr>
    </w:p>
    <w:p w:rsidR="0058202F" w:rsidRDefault="0058202F" w:rsidP="00526877">
      <w:pPr>
        <w:ind w:left="360"/>
        <w:rPr>
          <w:rFonts w:ascii="Arial" w:hAnsi="Arial" w:cs="Arial"/>
          <w:color w:val="333333"/>
          <w:sz w:val="22"/>
          <w:szCs w:val="22"/>
        </w:rPr>
      </w:pP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lastRenderedPageBreak/>
        <w:t>Stellen herauszusuchen und Hoffmanns Intensionen in seinen Bildern wiederzugeben.</w:t>
      </w:r>
    </w:p>
    <w:p w:rsidR="00526877" w:rsidRPr="00526877" w:rsidRDefault="00526877" w:rsidP="00526877">
      <w:pPr>
        <w:ind w:left="360"/>
        <w:rPr>
          <w:rFonts w:ascii="Arial" w:hAnsi="Arial" w:cs="Arial"/>
          <w:color w:val="333333"/>
          <w:sz w:val="22"/>
          <w:szCs w:val="22"/>
        </w:rPr>
      </w:pPr>
    </w:p>
    <w:p w:rsidR="00526877" w:rsidRPr="00526877" w:rsidRDefault="00526877" w:rsidP="00526877">
      <w:pPr>
        <w:ind w:left="360"/>
        <w:rPr>
          <w:rFonts w:ascii="Arial" w:hAnsi="Arial" w:cs="Arial"/>
          <w:color w:val="333333"/>
          <w:sz w:val="22"/>
          <w:szCs w:val="22"/>
        </w:rPr>
      </w:pPr>
      <w:r w:rsidRPr="00526877">
        <w:rPr>
          <w:rFonts w:ascii="Arial" w:hAnsi="Arial" w:cs="Arial"/>
          <w:color w:val="333333"/>
          <w:sz w:val="22"/>
          <w:szCs w:val="22"/>
        </w:rPr>
        <w:t xml:space="preserve">Theodor </w:t>
      </w:r>
      <w:proofErr w:type="spellStart"/>
      <w:r w:rsidRPr="00526877">
        <w:rPr>
          <w:rFonts w:ascii="Arial" w:hAnsi="Arial" w:cs="Arial"/>
          <w:color w:val="333333"/>
          <w:sz w:val="22"/>
          <w:szCs w:val="22"/>
        </w:rPr>
        <w:t>Hosemann</w:t>
      </w:r>
      <w:proofErr w:type="spellEnd"/>
      <w:r w:rsidRPr="00526877">
        <w:rPr>
          <w:rFonts w:ascii="Arial" w:hAnsi="Arial" w:cs="Arial"/>
          <w:color w:val="333333"/>
          <w:sz w:val="22"/>
          <w:szCs w:val="22"/>
        </w:rPr>
        <w:t>, dessen Zeichnung zu Klein Zaches die einzige Illustration zu diesem Werk aus dem 19. Jahrhundert in Deutschland ist, wählte eine äußerst sprechende Textstelle aus: Balthasar und Fabian stoppen das Pferd, da sie denken, dass es den Reiter abgeworfen habe.</w:t>
      </w:r>
    </w:p>
    <w:p w:rsidR="00526877" w:rsidRPr="00526877" w:rsidRDefault="00526877" w:rsidP="00526877">
      <w:pPr>
        <w:ind w:left="360"/>
        <w:rPr>
          <w:rFonts w:ascii="Arial" w:hAnsi="Arial" w:cs="Arial"/>
          <w:color w:val="333333"/>
          <w:sz w:val="22"/>
          <w:szCs w:val="22"/>
        </w:rPr>
      </w:pPr>
    </w:p>
    <w:p w:rsidR="00B544B4" w:rsidRDefault="00526877" w:rsidP="00526877">
      <w:pPr>
        <w:ind w:left="360"/>
        <w:rPr>
          <w:rFonts w:ascii="Arial" w:hAnsi="Arial" w:cs="Arial"/>
          <w:color w:val="333333"/>
          <w:sz w:val="22"/>
          <w:szCs w:val="22"/>
        </w:rPr>
      </w:pPr>
      <w:r w:rsidRPr="00526877">
        <w:rPr>
          <w:rFonts w:ascii="Arial" w:hAnsi="Arial" w:cs="Arial"/>
          <w:color w:val="333333"/>
          <w:sz w:val="22"/>
          <w:szCs w:val="22"/>
        </w:rPr>
        <w:t xml:space="preserve">Wie in Hoffmanns Text beschrieben sieht man vor allem die großen Reitstiefel. </w:t>
      </w:r>
      <w:proofErr w:type="spellStart"/>
      <w:r w:rsidRPr="00526877">
        <w:rPr>
          <w:rFonts w:ascii="Arial" w:hAnsi="Arial" w:cs="Arial"/>
          <w:color w:val="333333"/>
          <w:sz w:val="22"/>
          <w:szCs w:val="22"/>
        </w:rPr>
        <w:t>Hosemann</w:t>
      </w:r>
      <w:proofErr w:type="spellEnd"/>
      <w:r w:rsidRPr="00526877">
        <w:rPr>
          <w:rFonts w:ascii="Arial" w:hAnsi="Arial" w:cs="Arial"/>
          <w:color w:val="333333"/>
          <w:sz w:val="22"/>
          <w:szCs w:val="22"/>
        </w:rPr>
        <w:t xml:space="preserve"> stellt den vollen Galopp des „durchgehenden Pferdes“ und Fabians stoppenden Hände überzeugend dar. </w:t>
      </w:r>
      <w:proofErr w:type="spellStart"/>
      <w:r w:rsidRPr="00526877">
        <w:rPr>
          <w:rFonts w:ascii="Arial" w:hAnsi="Arial" w:cs="Arial"/>
          <w:color w:val="333333"/>
          <w:sz w:val="22"/>
          <w:szCs w:val="22"/>
        </w:rPr>
        <w:t>Hosemann</w:t>
      </w:r>
      <w:proofErr w:type="spellEnd"/>
      <w:r w:rsidRPr="00526877">
        <w:rPr>
          <w:rFonts w:ascii="Arial" w:hAnsi="Arial" w:cs="Arial"/>
          <w:color w:val="333333"/>
          <w:sz w:val="22"/>
          <w:szCs w:val="22"/>
        </w:rPr>
        <w:t xml:space="preserve"> versteht es, das Komische und die Dynamik in</w:t>
      </w:r>
      <w:r w:rsidRPr="00526877">
        <w:rPr>
          <w:rFonts w:ascii="Arial" w:hAnsi="Arial" w:cs="Arial"/>
          <w:sz w:val="28"/>
          <w:szCs w:val="28"/>
        </w:rPr>
        <w:t xml:space="preserve"> </w:t>
      </w:r>
      <w:r w:rsidRPr="00526877">
        <w:rPr>
          <w:rFonts w:ascii="Arial" w:hAnsi="Arial" w:cs="Arial"/>
          <w:color w:val="333333"/>
          <w:sz w:val="22"/>
          <w:szCs w:val="22"/>
        </w:rPr>
        <w:t xml:space="preserve">Szene zu setzen. </w:t>
      </w:r>
      <w:proofErr w:type="spellStart"/>
      <w:r w:rsidRPr="00526877">
        <w:rPr>
          <w:rFonts w:ascii="Arial" w:hAnsi="Arial" w:cs="Arial"/>
          <w:color w:val="333333"/>
          <w:sz w:val="22"/>
          <w:szCs w:val="22"/>
        </w:rPr>
        <w:t>Hosemann</w:t>
      </w:r>
      <w:proofErr w:type="spellEnd"/>
      <w:r w:rsidRPr="00526877">
        <w:rPr>
          <w:rFonts w:ascii="Arial" w:hAnsi="Arial" w:cs="Arial"/>
          <w:color w:val="333333"/>
          <w:sz w:val="22"/>
          <w:szCs w:val="22"/>
        </w:rPr>
        <w:t xml:space="preserve"> „beschreibt“ die Begebenheit sehr anschaulich und gibt sie wortgetreu wieder. Er fügt keine eigene Interpretation hin</w:t>
      </w:r>
      <w:r w:rsidR="00B544B4" w:rsidRPr="00526877">
        <w:rPr>
          <w:rFonts w:ascii="Arial" w:hAnsi="Arial" w:cs="Arial"/>
          <w:color w:val="333333"/>
          <w:sz w:val="22"/>
          <w:szCs w:val="22"/>
        </w:rPr>
        <w:t>zu, lässt aber auch nichts weg.</w:t>
      </w:r>
    </w:p>
    <w:p w:rsidR="00B544B4" w:rsidRDefault="00B544B4" w:rsidP="00526877">
      <w:pPr>
        <w:ind w:left="360"/>
        <w:rPr>
          <w:rFonts w:ascii="Arial" w:hAnsi="Arial" w:cs="Arial"/>
          <w:color w:val="333333"/>
          <w:sz w:val="22"/>
          <w:szCs w:val="22"/>
        </w:rPr>
      </w:pPr>
    </w:p>
    <w:p w:rsidR="00B544B4" w:rsidRPr="00B544B4" w:rsidRDefault="00B544B4" w:rsidP="00526877">
      <w:pPr>
        <w:ind w:left="360"/>
        <w:rPr>
          <w:rFonts w:ascii="Arial" w:hAnsi="Arial" w:cs="Arial"/>
          <w:b/>
          <w:color w:val="333333"/>
          <w:sz w:val="22"/>
          <w:szCs w:val="22"/>
        </w:rPr>
      </w:pPr>
      <w:r w:rsidRPr="00B544B4">
        <w:rPr>
          <w:rFonts w:ascii="Arial" w:hAnsi="Arial" w:cs="Arial"/>
          <w:b/>
          <w:color w:val="333333"/>
          <w:sz w:val="22"/>
          <w:szCs w:val="22"/>
        </w:rPr>
        <w:t xml:space="preserve">Textstelle: </w:t>
      </w:r>
    </w:p>
    <w:p w:rsidR="00526877" w:rsidRDefault="00B544B4" w:rsidP="00526877">
      <w:pPr>
        <w:ind w:left="360"/>
        <w:rPr>
          <w:rFonts w:ascii="Arial" w:hAnsi="Arial" w:cs="Arial"/>
          <w:color w:val="333333"/>
          <w:sz w:val="22"/>
          <w:szCs w:val="22"/>
        </w:rPr>
      </w:pPr>
      <w:r w:rsidRPr="00B544B4">
        <w:rPr>
          <w:rFonts w:ascii="Arial" w:hAnsi="Arial" w:cs="Arial"/>
          <w:color w:val="333333"/>
          <w:sz w:val="22"/>
          <w:szCs w:val="22"/>
        </w:rPr>
        <w:t xml:space="preserve">Sämtliche Werke / E. T. A. Hoffmann. Hrsg. von Hartmut Steinecke und Wulf </w:t>
      </w:r>
      <w:proofErr w:type="spellStart"/>
      <w:r w:rsidRPr="00B544B4">
        <w:rPr>
          <w:rFonts w:ascii="Arial" w:hAnsi="Arial" w:cs="Arial"/>
          <w:color w:val="333333"/>
          <w:sz w:val="22"/>
          <w:szCs w:val="22"/>
        </w:rPr>
        <w:t>Segebrecht</w:t>
      </w:r>
      <w:proofErr w:type="spellEnd"/>
      <w:r w:rsidRPr="00B544B4">
        <w:rPr>
          <w:rFonts w:ascii="Arial" w:hAnsi="Arial" w:cs="Arial"/>
          <w:color w:val="333333"/>
          <w:sz w:val="22"/>
          <w:szCs w:val="22"/>
        </w:rPr>
        <w:t xml:space="preserve"> unter </w:t>
      </w:r>
      <w:proofErr w:type="spellStart"/>
      <w:r w:rsidRPr="00B544B4">
        <w:rPr>
          <w:rFonts w:ascii="Arial" w:hAnsi="Arial" w:cs="Arial"/>
          <w:color w:val="333333"/>
          <w:sz w:val="22"/>
          <w:szCs w:val="22"/>
        </w:rPr>
        <w:t>Mitarb</w:t>
      </w:r>
      <w:proofErr w:type="spellEnd"/>
      <w:r w:rsidRPr="00B544B4">
        <w:rPr>
          <w:rFonts w:ascii="Arial" w:hAnsi="Arial" w:cs="Arial"/>
          <w:color w:val="333333"/>
          <w:sz w:val="22"/>
          <w:szCs w:val="22"/>
        </w:rPr>
        <w:t>. von Gerhard Allroggen ... ; Fra</w:t>
      </w:r>
      <w:r w:rsidR="0058202F">
        <w:rPr>
          <w:rFonts w:ascii="Arial" w:hAnsi="Arial" w:cs="Arial"/>
          <w:color w:val="333333"/>
          <w:sz w:val="22"/>
          <w:szCs w:val="22"/>
        </w:rPr>
        <w:t>nkfurt am Main : 1985. Bd. 3., 2</w:t>
      </w:r>
      <w:r w:rsidRPr="00B544B4">
        <w:rPr>
          <w:rFonts w:ascii="Arial" w:hAnsi="Arial" w:cs="Arial"/>
          <w:color w:val="333333"/>
          <w:sz w:val="22"/>
          <w:szCs w:val="22"/>
        </w:rPr>
        <w:t>. Kapitel, S. 557f.</w:t>
      </w:r>
    </w:p>
    <w:p w:rsidR="00526877" w:rsidRDefault="00526877" w:rsidP="00526877">
      <w:pPr>
        <w:ind w:left="360"/>
        <w:rPr>
          <w:rFonts w:ascii="Arial" w:hAnsi="Arial" w:cs="Arial"/>
          <w:color w:val="333333"/>
          <w:sz w:val="22"/>
          <w:szCs w:val="22"/>
        </w:rPr>
      </w:pPr>
    </w:p>
    <w:p w:rsidR="00526877" w:rsidRDefault="00526877" w:rsidP="00526877">
      <w:pPr>
        <w:ind w:left="360"/>
        <w:rPr>
          <w:rFonts w:ascii="Arial" w:hAnsi="Arial" w:cs="Arial"/>
          <w:color w:val="333333"/>
          <w:sz w:val="22"/>
          <w:szCs w:val="22"/>
        </w:rPr>
      </w:pPr>
    </w:p>
    <w:p w:rsidR="00526877" w:rsidRDefault="00526877" w:rsidP="00526877">
      <w:pPr>
        <w:ind w:left="360"/>
        <w:rPr>
          <w:rFonts w:ascii="Arial" w:hAnsi="Arial" w:cs="Arial"/>
          <w:color w:val="333333"/>
          <w:sz w:val="22"/>
          <w:szCs w:val="22"/>
        </w:rPr>
      </w:pPr>
    </w:p>
    <w:p w:rsidR="00526877" w:rsidRPr="00EE6514" w:rsidRDefault="00526877" w:rsidP="00526877">
      <w:pPr>
        <w:pStyle w:val="Listenabsatz"/>
        <w:numPr>
          <w:ilvl w:val="0"/>
          <w:numId w:val="4"/>
        </w:numPr>
        <w:rPr>
          <w:rFonts w:ascii="Arial" w:hAnsi="Arial" w:cs="Arial"/>
          <w:b/>
        </w:rPr>
      </w:pPr>
      <w:r w:rsidRPr="00EE6514">
        <w:rPr>
          <w:rFonts w:ascii="Arial" w:hAnsi="Arial" w:cs="Arial"/>
          <w:b/>
        </w:rPr>
        <w:t>Französische Illustration aus der ersten Hälfte des 19. Jahrhunderts</w:t>
      </w:r>
    </w:p>
    <w:p w:rsidR="00526877" w:rsidRDefault="00526877" w:rsidP="00526877">
      <w:pPr>
        <w:pStyle w:val="StandardWeb"/>
        <w:ind w:left="360"/>
        <w:rPr>
          <w:rFonts w:ascii="Arial" w:hAnsi="Arial" w:cs="Arial"/>
          <w:color w:val="333333"/>
          <w:sz w:val="22"/>
          <w:szCs w:val="22"/>
        </w:rPr>
      </w:pPr>
      <w:r w:rsidRPr="00526877">
        <w:rPr>
          <w:rFonts w:ascii="Arial" w:hAnsi="Arial" w:cs="Arial"/>
          <w:color w:val="333333"/>
          <w:sz w:val="22"/>
          <w:szCs w:val="22"/>
        </w:rPr>
        <w:t>Je mehr die Wirkung in Deutschland nach Hoffmanns Tod nachließ, desto größer wurde das Interesse an seinen Werken im Ausland, vor allem in Frankreich. 182</w:t>
      </w:r>
      <w:r w:rsidR="00F177FB">
        <w:rPr>
          <w:rFonts w:ascii="Arial" w:hAnsi="Arial" w:cs="Arial"/>
          <w:color w:val="333333"/>
          <w:sz w:val="22"/>
          <w:szCs w:val="22"/>
        </w:rPr>
        <w:t>3</w:t>
      </w:r>
      <w:r w:rsidRPr="00526877">
        <w:rPr>
          <w:rFonts w:ascii="Arial" w:hAnsi="Arial" w:cs="Arial"/>
          <w:color w:val="333333"/>
          <w:sz w:val="22"/>
          <w:szCs w:val="22"/>
        </w:rPr>
        <w:t xml:space="preserve"> erschien </w:t>
      </w:r>
      <w:r w:rsidR="00F177FB">
        <w:rPr>
          <w:rFonts w:ascii="Arial" w:hAnsi="Arial" w:cs="Arial"/>
          <w:color w:val="333333"/>
          <w:sz w:val="22"/>
          <w:szCs w:val="22"/>
        </w:rPr>
        <w:t>eine</w:t>
      </w:r>
      <w:r w:rsidRPr="00526877">
        <w:rPr>
          <w:rFonts w:ascii="Arial" w:hAnsi="Arial" w:cs="Arial"/>
          <w:color w:val="333333"/>
          <w:sz w:val="22"/>
          <w:szCs w:val="22"/>
        </w:rPr>
        <w:t xml:space="preserve"> erste Übersetzung ins Französische. Hoffmann war schon bald der bekannteste romantische deutsche Dichter in Frankreich. Bereits 18</w:t>
      </w:r>
      <w:r w:rsidR="00F177FB">
        <w:rPr>
          <w:rFonts w:ascii="Arial" w:hAnsi="Arial" w:cs="Arial"/>
          <w:color w:val="333333"/>
          <w:sz w:val="22"/>
          <w:szCs w:val="22"/>
        </w:rPr>
        <w:t>30</w:t>
      </w:r>
      <w:r w:rsidRPr="00526877">
        <w:rPr>
          <w:rFonts w:ascii="Arial" w:hAnsi="Arial" w:cs="Arial"/>
          <w:color w:val="333333"/>
          <w:sz w:val="22"/>
          <w:szCs w:val="22"/>
        </w:rPr>
        <w:t xml:space="preserve"> (15 Jahre früher als in Deutschland) </w:t>
      </w:r>
      <w:r w:rsidR="00F177FB">
        <w:rPr>
          <w:rFonts w:ascii="Arial" w:hAnsi="Arial" w:cs="Arial"/>
          <w:color w:val="333333"/>
          <w:sz w:val="22"/>
          <w:szCs w:val="22"/>
        </w:rPr>
        <w:t xml:space="preserve">publizierte der Pariser Verlag E. </w:t>
      </w:r>
      <w:proofErr w:type="spellStart"/>
      <w:r w:rsidR="00F177FB">
        <w:rPr>
          <w:rFonts w:ascii="Arial" w:hAnsi="Arial" w:cs="Arial"/>
          <w:color w:val="333333"/>
          <w:sz w:val="22"/>
          <w:szCs w:val="22"/>
        </w:rPr>
        <w:t>Renduel</w:t>
      </w:r>
      <w:proofErr w:type="spellEnd"/>
      <w:r w:rsidR="00F177FB">
        <w:rPr>
          <w:rFonts w:ascii="Arial" w:hAnsi="Arial" w:cs="Arial"/>
          <w:color w:val="333333"/>
          <w:sz w:val="22"/>
          <w:szCs w:val="22"/>
        </w:rPr>
        <w:t xml:space="preserve"> </w:t>
      </w:r>
      <w:r w:rsidRPr="00526877">
        <w:rPr>
          <w:rFonts w:ascii="Arial" w:hAnsi="Arial" w:cs="Arial"/>
          <w:color w:val="333333"/>
          <w:sz w:val="22"/>
          <w:szCs w:val="22"/>
        </w:rPr>
        <w:t>eine erste Gesamtausgabe, weitere folgten in kurzen Abständen.</w:t>
      </w:r>
    </w:p>
    <w:p w:rsidR="0058202F" w:rsidRDefault="0058202F" w:rsidP="00526877">
      <w:pPr>
        <w:pStyle w:val="StandardWeb"/>
        <w:ind w:left="360"/>
        <w:rPr>
          <w:rFonts w:ascii="Arial" w:hAnsi="Arial" w:cs="Arial"/>
          <w:color w:val="333333"/>
          <w:sz w:val="22"/>
          <w:szCs w:val="22"/>
        </w:rPr>
      </w:pPr>
    </w:p>
    <w:p w:rsidR="0058202F" w:rsidRDefault="0058202F" w:rsidP="00526877">
      <w:pPr>
        <w:pStyle w:val="StandardWeb"/>
        <w:ind w:left="360"/>
        <w:rPr>
          <w:rFonts w:ascii="Arial" w:hAnsi="Arial" w:cs="Arial"/>
          <w:color w:val="333333"/>
          <w:sz w:val="22"/>
          <w:szCs w:val="22"/>
        </w:rPr>
      </w:pPr>
    </w:p>
    <w:p w:rsidR="0058202F" w:rsidRDefault="0058202F" w:rsidP="00526877">
      <w:pPr>
        <w:pStyle w:val="StandardWeb"/>
        <w:ind w:left="360"/>
        <w:rPr>
          <w:rFonts w:ascii="Arial" w:hAnsi="Arial" w:cs="Arial"/>
          <w:color w:val="333333"/>
          <w:sz w:val="22"/>
          <w:szCs w:val="22"/>
        </w:rPr>
      </w:pPr>
    </w:p>
    <w:p w:rsidR="00526877" w:rsidRPr="00526877" w:rsidRDefault="0058202F" w:rsidP="00526877">
      <w:pPr>
        <w:pStyle w:val="StandardWeb"/>
        <w:ind w:left="360"/>
        <w:rPr>
          <w:rFonts w:ascii="Arial" w:hAnsi="Arial" w:cs="Arial"/>
          <w:color w:val="333333"/>
          <w:sz w:val="22"/>
          <w:szCs w:val="22"/>
        </w:rPr>
      </w:pPr>
      <w:r>
        <w:rPr>
          <w:rFonts w:ascii="Arial" w:hAnsi="Arial" w:cs="Arial"/>
          <w:color w:val="333333"/>
          <w:sz w:val="22"/>
          <w:szCs w:val="22"/>
        </w:rPr>
        <w:br/>
      </w:r>
      <w:r w:rsidR="00526877" w:rsidRPr="00526877">
        <w:rPr>
          <w:rFonts w:ascii="Arial" w:hAnsi="Arial" w:cs="Arial"/>
          <w:color w:val="333333"/>
          <w:sz w:val="22"/>
          <w:szCs w:val="22"/>
        </w:rPr>
        <w:t xml:space="preserve">In Frankreich hatte seit dem 18. Jahrhundert die Buchkunst einen hohen Stellenwert </w:t>
      </w:r>
      <w:r>
        <w:rPr>
          <w:rFonts w:ascii="Arial" w:hAnsi="Arial" w:cs="Arial"/>
          <w:color w:val="333333"/>
          <w:sz w:val="22"/>
          <w:szCs w:val="22"/>
        </w:rPr>
        <w:t>–</w:t>
      </w:r>
      <w:r w:rsidR="00526877" w:rsidRPr="00526877">
        <w:rPr>
          <w:rFonts w:ascii="Arial" w:hAnsi="Arial" w:cs="Arial"/>
          <w:color w:val="333333"/>
          <w:sz w:val="22"/>
          <w:szCs w:val="22"/>
        </w:rPr>
        <w:t xml:space="preserve"> kaum ein Buch kam ohne Zeichnungen aus. So erschienen auch Hoffmanns frühe Übersetzungen ins Französische mit Illustrationen und Verzierungen.</w:t>
      </w:r>
    </w:p>
    <w:p w:rsidR="0090165D" w:rsidRDefault="0090165D" w:rsidP="00526877">
      <w:pPr>
        <w:pStyle w:val="StandardWeb"/>
        <w:rPr>
          <w:rFonts w:ascii="Arial" w:hAnsi="Arial" w:cs="Arial"/>
          <w:color w:val="333333"/>
          <w:sz w:val="22"/>
          <w:szCs w:val="22"/>
        </w:rPr>
      </w:pPr>
      <w:r>
        <w:rPr>
          <w:noProof/>
        </w:rPr>
        <w:drawing>
          <wp:inline distT="0" distB="0" distL="0" distR="0" wp14:anchorId="4C7D6CF3" wp14:editId="02C9842B">
            <wp:extent cx="1485900" cy="2640419"/>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02887" cy="2670605"/>
                    </a:xfrm>
                    <a:prstGeom prst="rect">
                      <a:avLst/>
                    </a:prstGeom>
                  </pic:spPr>
                </pic:pic>
              </a:graphicData>
            </a:graphic>
          </wp:inline>
        </w:drawing>
      </w:r>
    </w:p>
    <w:p w:rsidR="00526877" w:rsidRPr="00526877" w:rsidRDefault="00526877" w:rsidP="00526877">
      <w:pPr>
        <w:pStyle w:val="StandardWeb"/>
        <w:rPr>
          <w:rFonts w:ascii="Arial" w:hAnsi="Arial" w:cs="Arial"/>
          <w:color w:val="333333"/>
          <w:sz w:val="22"/>
          <w:szCs w:val="22"/>
        </w:rPr>
      </w:pPr>
      <w:r w:rsidRPr="00526877">
        <w:rPr>
          <w:rFonts w:ascii="Arial" w:hAnsi="Arial" w:cs="Arial"/>
          <w:color w:val="333333"/>
          <w:sz w:val="22"/>
          <w:szCs w:val="22"/>
        </w:rPr>
        <w:t xml:space="preserve">Künstler: Camille </w:t>
      </w:r>
      <w:proofErr w:type="spellStart"/>
      <w:r w:rsidRPr="00526877">
        <w:rPr>
          <w:rFonts w:ascii="Arial" w:hAnsi="Arial" w:cs="Arial"/>
          <w:color w:val="333333"/>
          <w:sz w:val="22"/>
          <w:szCs w:val="22"/>
        </w:rPr>
        <w:t>Rogier</w:t>
      </w:r>
      <w:proofErr w:type="spellEnd"/>
      <w:r w:rsidRPr="00526877">
        <w:rPr>
          <w:rFonts w:ascii="Arial" w:hAnsi="Arial" w:cs="Arial"/>
          <w:color w:val="333333"/>
          <w:sz w:val="22"/>
          <w:szCs w:val="22"/>
        </w:rPr>
        <w:br/>
        <w:t>Entstanden: 1836</w:t>
      </w:r>
      <w:r w:rsidRPr="00526877">
        <w:rPr>
          <w:rFonts w:ascii="Arial" w:hAnsi="Arial" w:cs="Arial"/>
          <w:color w:val="333333"/>
          <w:sz w:val="22"/>
          <w:szCs w:val="22"/>
        </w:rPr>
        <w:br/>
        <w:t xml:space="preserve">Illustrationsart: </w:t>
      </w:r>
      <w:proofErr w:type="spellStart"/>
      <w:r w:rsidRPr="00526877">
        <w:rPr>
          <w:rFonts w:ascii="Arial" w:hAnsi="Arial" w:cs="Arial"/>
          <w:color w:val="333333"/>
          <w:sz w:val="22"/>
          <w:szCs w:val="22"/>
        </w:rPr>
        <w:t>braunfarbener</w:t>
      </w:r>
      <w:proofErr w:type="spellEnd"/>
      <w:r w:rsidRPr="00526877">
        <w:rPr>
          <w:rFonts w:ascii="Arial" w:hAnsi="Arial" w:cs="Arial"/>
          <w:color w:val="333333"/>
          <w:sz w:val="22"/>
          <w:szCs w:val="22"/>
        </w:rPr>
        <w:t xml:space="preserve"> Kupferstich mit blauschwarzem, filigranem Rahmen</w:t>
      </w:r>
      <w:r w:rsidRPr="00526877">
        <w:rPr>
          <w:rFonts w:ascii="Arial" w:hAnsi="Arial" w:cs="Arial"/>
          <w:color w:val="333333"/>
          <w:sz w:val="22"/>
          <w:szCs w:val="22"/>
        </w:rPr>
        <w:br/>
        <w:t xml:space="preserve">Motiv: Fee </w:t>
      </w:r>
      <w:proofErr w:type="spellStart"/>
      <w:r w:rsidRPr="00526877">
        <w:rPr>
          <w:rFonts w:ascii="Arial" w:hAnsi="Arial" w:cs="Arial"/>
          <w:color w:val="333333"/>
          <w:sz w:val="22"/>
          <w:szCs w:val="22"/>
        </w:rPr>
        <w:t>Rosabelverde</w:t>
      </w:r>
      <w:proofErr w:type="spellEnd"/>
      <w:r w:rsidRPr="00526877">
        <w:rPr>
          <w:rFonts w:ascii="Arial" w:hAnsi="Arial" w:cs="Arial"/>
          <w:color w:val="333333"/>
          <w:sz w:val="22"/>
          <w:szCs w:val="22"/>
        </w:rPr>
        <w:t xml:space="preserve"> kämmt Klein Zaches die Haare (Beginn 1. Kapitel)</w:t>
      </w:r>
    </w:p>
    <w:p w:rsidR="00526877" w:rsidRPr="00526877" w:rsidRDefault="00526877" w:rsidP="00526877">
      <w:pPr>
        <w:pStyle w:val="StandardWeb"/>
        <w:rPr>
          <w:rFonts w:ascii="Arial" w:hAnsi="Arial" w:cs="Arial"/>
          <w:color w:val="333333"/>
          <w:sz w:val="22"/>
          <w:szCs w:val="22"/>
        </w:rPr>
      </w:pPr>
      <w:r w:rsidRPr="00526877">
        <w:rPr>
          <w:rFonts w:ascii="Arial" w:hAnsi="Arial" w:cs="Arial"/>
          <w:color w:val="333333"/>
          <w:sz w:val="22"/>
          <w:szCs w:val="22"/>
        </w:rPr>
        <w:t xml:space="preserve">Camille </w:t>
      </w:r>
      <w:proofErr w:type="spellStart"/>
      <w:r w:rsidRPr="00526877">
        <w:rPr>
          <w:rFonts w:ascii="Arial" w:hAnsi="Arial" w:cs="Arial"/>
          <w:color w:val="333333"/>
          <w:sz w:val="22"/>
          <w:szCs w:val="22"/>
        </w:rPr>
        <w:t>Rogier</w:t>
      </w:r>
      <w:proofErr w:type="spellEnd"/>
      <w:r w:rsidRPr="00526877">
        <w:rPr>
          <w:rFonts w:ascii="Arial" w:hAnsi="Arial" w:cs="Arial"/>
          <w:color w:val="333333"/>
          <w:sz w:val="22"/>
          <w:szCs w:val="22"/>
        </w:rPr>
        <w:t xml:space="preserve"> hatte den Auftrag erhalten, 16 Vignetten zu den Contes </w:t>
      </w:r>
      <w:proofErr w:type="spellStart"/>
      <w:r w:rsidRPr="00526877">
        <w:rPr>
          <w:rFonts w:ascii="Arial" w:hAnsi="Arial" w:cs="Arial"/>
          <w:color w:val="333333"/>
          <w:sz w:val="22"/>
          <w:szCs w:val="22"/>
        </w:rPr>
        <w:t>fantastiques</w:t>
      </w:r>
      <w:proofErr w:type="spellEnd"/>
      <w:r w:rsidRPr="00526877">
        <w:rPr>
          <w:rFonts w:ascii="Arial" w:hAnsi="Arial" w:cs="Arial"/>
          <w:color w:val="333333"/>
          <w:sz w:val="22"/>
          <w:szCs w:val="22"/>
        </w:rPr>
        <w:t xml:space="preserve"> (Paris 1836) zu schaffen. Die romantischen Vignetten standen jeweils am Beginn einer Erzählung. Die Bände selbst waren aus Halbleder, die Buchrücken vergoldet. Es gibt keine weiteren Illustrationen, die den Text unterbrechen. Der </w:t>
      </w:r>
      <w:proofErr w:type="spellStart"/>
      <w:r w:rsidRPr="00526877">
        <w:rPr>
          <w:rFonts w:ascii="Arial" w:hAnsi="Arial" w:cs="Arial"/>
          <w:color w:val="333333"/>
          <w:sz w:val="22"/>
          <w:szCs w:val="22"/>
        </w:rPr>
        <w:t>braunfarbene</w:t>
      </w:r>
      <w:proofErr w:type="spellEnd"/>
      <w:r w:rsidRPr="00526877">
        <w:rPr>
          <w:rFonts w:ascii="Arial" w:hAnsi="Arial" w:cs="Arial"/>
          <w:color w:val="333333"/>
          <w:sz w:val="22"/>
          <w:szCs w:val="22"/>
        </w:rPr>
        <w:t xml:space="preserve"> Kup</w:t>
      </w:r>
      <w:r w:rsidR="00103CF2">
        <w:rPr>
          <w:rFonts w:ascii="Arial" w:hAnsi="Arial" w:cs="Arial"/>
          <w:color w:val="333333"/>
          <w:sz w:val="22"/>
          <w:szCs w:val="22"/>
        </w:rPr>
        <w:t>f</w:t>
      </w:r>
      <w:r w:rsidRPr="00526877">
        <w:rPr>
          <w:rFonts w:ascii="Arial" w:hAnsi="Arial" w:cs="Arial"/>
          <w:color w:val="333333"/>
          <w:sz w:val="22"/>
          <w:szCs w:val="22"/>
        </w:rPr>
        <w:t xml:space="preserve">erstich steht in der Mitte, eingerahmt von einem ornamentalen, blauschwarzen, filigranen </w:t>
      </w:r>
      <w:r w:rsidR="00793A40">
        <w:rPr>
          <w:rFonts w:ascii="Arial" w:hAnsi="Arial" w:cs="Arial"/>
          <w:color w:val="333333"/>
          <w:sz w:val="22"/>
          <w:szCs w:val="22"/>
        </w:rPr>
        <w:t>Rahmen</w:t>
      </w:r>
      <w:r w:rsidRPr="00526877">
        <w:rPr>
          <w:rFonts w:ascii="Arial" w:hAnsi="Arial" w:cs="Arial"/>
          <w:color w:val="333333"/>
          <w:sz w:val="22"/>
          <w:szCs w:val="22"/>
        </w:rPr>
        <w:t>, d</w:t>
      </w:r>
      <w:r w:rsidR="00793A40">
        <w:rPr>
          <w:rFonts w:ascii="Arial" w:hAnsi="Arial" w:cs="Arial"/>
          <w:color w:val="333333"/>
          <w:sz w:val="22"/>
          <w:szCs w:val="22"/>
        </w:rPr>
        <w:t>er</w:t>
      </w:r>
      <w:r w:rsidRPr="00526877">
        <w:rPr>
          <w:rFonts w:ascii="Arial" w:hAnsi="Arial" w:cs="Arial"/>
          <w:color w:val="333333"/>
          <w:sz w:val="22"/>
          <w:szCs w:val="22"/>
        </w:rPr>
        <w:t xml:space="preserve"> dekorativ </w:t>
      </w:r>
      <w:r w:rsidR="00793A40">
        <w:rPr>
          <w:rFonts w:ascii="Arial" w:hAnsi="Arial" w:cs="Arial"/>
          <w:color w:val="333333"/>
          <w:sz w:val="22"/>
          <w:szCs w:val="22"/>
        </w:rPr>
        <w:t xml:space="preserve">ist, </w:t>
      </w:r>
      <w:r w:rsidRPr="00526877">
        <w:rPr>
          <w:rFonts w:ascii="Arial" w:hAnsi="Arial" w:cs="Arial"/>
          <w:color w:val="333333"/>
          <w:sz w:val="22"/>
          <w:szCs w:val="22"/>
        </w:rPr>
        <w:t>aber keinen engeren Textbezug ha</w:t>
      </w:r>
      <w:r w:rsidR="00793A40">
        <w:rPr>
          <w:rFonts w:ascii="Arial" w:hAnsi="Arial" w:cs="Arial"/>
          <w:color w:val="333333"/>
          <w:sz w:val="22"/>
          <w:szCs w:val="22"/>
        </w:rPr>
        <w:t xml:space="preserve">t; dieser umrahmt alle </w:t>
      </w:r>
      <w:r w:rsidRPr="00526877">
        <w:rPr>
          <w:rFonts w:ascii="Arial" w:hAnsi="Arial" w:cs="Arial"/>
          <w:color w:val="333333"/>
          <w:sz w:val="22"/>
          <w:szCs w:val="22"/>
        </w:rPr>
        <w:t>Kupferstiche dieser Ausgabe.</w:t>
      </w:r>
    </w:p>
    <w:p w:rsidR="0058202F" w:rsidRDefault="0058202F" w:rsidP="00526877">
      <w:pPr>
        <w:pStyle w:val="StandardWeb"/>
        <w:rPr>
          <w:rFonts w:ascii="Arial" w:hAnsi="Arial" w:cs="Arial"/>
          <w:color w:val="333333"/>
          <w:sz w:val="22"/>
          <w:szCs w:val="22"/>
        </w:rPr>
      </w:pPr>
    </w:p>
    <w:p w:rsidR="0058202F" w:rsidRDefault="0058202F" w:rsidP="00526877">
      <w:pPr>
        <w:pStyle w:val="StandardWeb"/>
        <w:rPr>
          <w:rFonts w:ascii="Arial" w:hAnsi="Arial" w:cs="Arial"/>
          <w:color w:val="333333"/>
          <w:sz w:val="22"/>
          <w:szCs w:val="22"/>
        </w:rPr>
      </w:pPr>
    </w:p>
    <w:p w:rsidR="0058202F" w:rsidRDefault="0058202F" w:rsidP="00526877">
      <w:pPr>
        <w:pStyle w:val="StandardWeb"/>
        <w:rPr>
          <w:rFonts w:ascii="Arial" w:hAnsi="Arial" w:cs="Arial"/>
          <w:color w:val="333333"/>
          <w:sz w:val="22"/>
          <w:szCs w:val="22"/>
        </w:rPr>
      </w:pPr>
    </w:p>
    <w:p w:rsidR="0058202F" w:rsidRDefault="0058202F" w:rsidP="00526877">
      <w:pPr>
        <w:pStyle w:val="StandardWeb"/>
        <w:rPr>
          <w:rFonts w:ascii="Arial" w:hAnsi="Arial" w:cs="Arial"/>
          <w:color w:val="333333"/>
          <w:sz w:val="22"/>
          <w:szCs w:val="22"/>
        </w:rPr>
      </w:pPr>
    </w:p>
    <w:p w:rsidR="00526877" w:rsidRDefault="00526877" w:rsidP="00526877">
      <w:pPr>
        <w:pStyle w:val="StandardWeb"/>
        <w:rPr>
          <w:rFonts w:ascii="Arial" w:hAnsi="Arial" w:cs="Arial"/>
          <w:color w:val="333333"/>
          <w:sz w:val="22"/>
          <w:szCs w:val="22"/>
        </w:rPr>
      </w:pPr>
      <w:r w:rsidRPr="00526877">
        <w:rPr>
          <w:rFonts w:ascii="Arial" w:hAnsi="Arial" w:cs="Arial"/>
          <w:color w:val="333333"/>
          <w:sz w:val="22"/>
          <w:szCs w:val="22"/>
        </w:rPr>
        <w:lastRenderedPageBreak/>
        <w:t xml:space="preserve">Die Darstellung der sitzenden Fee </w:t>
      </w:r>
      <w:proofErr w:type="spellStart"/>
      <w:r w:rsidRPr="00526877">
        <w:rPr>
          <w:rFonts w:ascii="Arial" w:hAnsi="Arial" w:cs="Arial"/>
          <w:color w:val="333333"/>
          <w:sz w:val="22"/>
          <w:szCs w:val="22"/>
        </w:rPr>
        <w:t>Rosabelverde</w:t>
      </w:r>
      <w:proofErr w:type="spellEnd"/>
      <w:r w:rsidRPr="00526877">
        <w:rPr>
          <w:rFonts w:ascii="Arial" w:hAnsi="Arial" w:cs="Arial"/>
          <w:color w:val="333333"/>
          <w:sz w:val="22"/>
          <w:szCs w:val="22"/>
        </w:rPr>
        <w:t xml:space="preserve"> mit Kind im Arm und der schlafenden Mutter in der weiten Landschaft im Hintergrund wirkt sehr harmonisch; es ist keine Mimik dargestellt, die Kleidung des Weiblein ist nicht zerlumpt</w:t>
      </w:r>
      <w:r w:rsidR="00103CF2">
        <w:rPr>
          <w:rFonts w:ascii="Arial" w:hAnsi="Arial" w:cs="Arial"/>
          <w:color w:val="333333"/>
          <w:sz w:val="22"/>
          <w:szCs w:val="22"/>
        </w:rPr>
        <w:t>; auch</w:t>
      </w:r>
      <w:r w:rsidRPr="00526877">
        <w:rPr>
          <w:rFonts w:ascii="Arial" w:hAnsi="Arial" w:cs="Arial"/>
          <w:color w:val="333333"/>
          <w:sz w:val="22"/>
          <w:szCs w:val="22"/>
        </w:rPr>
        <w:t xml:space="preserve"> Zaches</w:t>
      </w:r>
      <w:r w:rsidR="00103CF2">
        <w:rPr>
          <w:rFonts w:ascii="Arial" w:hAnsi="Arial" w:cs="Arial"/>
          <w:color w:val="333333"/>
          <w:sz w:val="22"/>
          <w:szCs w:val="22"/>
        </w:rPr>
        <w:t>‘</w:t>
      </w:r>
      <w:r w:rsidRPr="00526877">
        <w:rPr>
          <w:rFonts w:ascii="Arial" w:hAnsi="Arial" w:cs="Arial"/>
          <w:color w:val="333333"/>
          <w:sz w:val="22"/>
          <w:szCs w:val="22"/>
        </w:rPr>
        <w:t xml:space="preserve"> Beschreibung</w:t>
      </w:r>
      <w:r w:rsidR="00103CF2">
        <w:rPr>
          <w:rFonts w:ascii="Arial" w:hAnsi="Arial" w:cs="Arial"/>
          <w:color w:val="333333"/>
          <w:sz w:val="22"/>
          <w:szCs w:val="22"/>
        </w:rPr>
        <w:t xml:space="preserve"> ist</w:t>
      </w:r>
      <w:r w:rsidRPr="00526877">
        <w:rPr>
          <w:rFonts w:ascii="Arial" w:hAnsi="Arial" w:cs="Arial"/>
          <w:color w:val="333333"/>
          <w:sz w:val="22"/>
          <w:szCs w:val="22"/>
        </w:rPr>
        <w:t xml:space="preserve"> nur teilweise umgesetzt. Die Szene erinnert insgesamt an eine Madonnendarstellung, ein in dieser Zeit sehr häufiges Motiv. Die Szene ist recht stilisiert</w:t>
      </w:r>
      <w:r w:rsidR="004C20A4">
        <w:rPr>
          <w:rFonts w:ascii="Arial" w:hAnsi="Arial" w:cs="Arial"/>
          <w:color w:val="333333"/>
          <w:sz w:val="22"/>
          <w:szCs w:val="22"/>
        </w:rPr>
        <w:t xml:space="preserve"> -</w:t>
      </w:r>
      <w:r w:rsidRPr="00526877">
        <w:rPr>
          <w:rFonts w:ascii="Arial" w:hAnsi="Arial" w:cs="Arial"/>
          <w:color w:val="333333"/>
          <w:sz w:val="22"/>
          <w:szCs w:val="22"/>
        </w:rPr>
        <w:t xml:space="preserve"> das Phantastische, </w:t>
      </w:r>
      <w:r w:rsidR="004C20A4">
        <w:rPr>
          <w:rFonts w:ascii="Arial" w:hAnsi="Arial" w:cs="Arial"/>
          <w:color w:val="333333"/>
          <w:sz w:val="22"/>
          <w:szCs w:val="22"/>
        </w:rPr>
        <w:t>F</w:t>
      </w:r>
      <w:r w:rsidRPr="00526877">
        <w:rPr>
          <w:rFonts w:ascii="Arial" w:hAnsi="Arial" w:cs="Arial"/>
          <w:color w:val="333333"/>
          <w:sz w:val="22"/>
          <w:szCs w:val="22"/>
        </w:rPr>
        <w:t xml:space="preserve">eenhafte dieser Szene klammert Camille </w:t>
      </w:r>
      <w:proofErr w:type="spellStart"/>
      <w:r w:rsidRPr="00526877">
        <w:rPr>
          <w:rFonts w:ascii="Arial" w:hAnsi="Arial" w:cs="Arial"/>
          <w:color w:val="333333"/>
          <w:sz w:val="22"/>
          <w:szCs w:val="22"/>
        </w:rPr>
        <w:t>Rogier</w:t>
      </w:r>
      <w:proofErr w:type="spellEnd"/>
      <w:r w:rsidRPr="00526877">
        <w:rPr>
          <w:rFonts w:ascii="Arial" w:hAnsi="Arial" w:cs="Arial"/>
          <w:color w:val="333333"/>
          <w:sz w:val="22"/>
          <w:szCs w:val="22"/>
        </w:rPr>
        <w:t xml:space="preserve"> aus. Zaches wirkt vor allem wegen des Größenverhältnisses Kopf zu Körper auffallend, ansonsten bleibt die Umsetzung seiner Beschreibung eher allgemein.</w:t>
      </w:r>
    </w:p>
    <w:p w:rsidR="00EE6514" w:rsidRDefault="00B544B4" w:rsidP="00B544B4">
      <w:pPr>
        <w:rPr>
          <w:rFonts w:ascii="Arial" w:hAnsi="Arial" w:cs="Arial"/>
          <w:color w:val="333333"/>
          <w:sz w:val="22"/>
          <w:szCs w:val="22"/>
        </w:rPr>
      </w:pPr>
      <w:r w:rsidRPr="00B544B4">
        <w:rPr>
          <w:rFonts w:ascii="Arial" w:hAnsi="Arial" w:cs="Arial"/>
          <w:color w:val="333333"/>
          <w:sz w:val="22"/>
          <w:szCs w:val="22"/>
        </w:rPr>
        <w:t xml:space="preserve">Textstelle: Sämtliche Werke / E. T. A. Hoffmann. Hrsg. von Hartmut Steinecke und Wulf </w:t>
      </w:r>
      <w:proofErr w:type="spellStart"/>
      <w:r w:rsidRPr="00B544B4">
        <w:rPr>
          <w:rFonts w:ascii="Arial" w:hAnsi="Arial" w:cs="Arial"/>
          <w:color w:val="333333"/>
          <w:sz w:val="22"/>
          <w:szCs w:val="22"/>
        </w:rPr>
        <w:t>Segebrecht</w:t>
      </w:r>
      <w:proofErr w:type="spellEnd"/>
      <w:r w:rsidRPr="00B544B4">
        <w:rPr>
          <w:rFonts w:ascii="Arial" w:hAnsi="Arial" w:cs="Arial"/>
          <w:color w:val="333333"/>
          <w:sz w:val="22"/>
          <w:szCs w:val="22"/>
        </w:rPr>
        <w:t xml:space="preserve"> unte</w:t>
      </w:r>
      <w:r w:rsidR="004C20A4">
        <w:rPr>
          <w:rFonts w:ascii="Arial" w:hAnsi="Arial" w:cs="Arial"/>
          <w:color w:val="333333"/>
          <w:sz w:val="22"/>
          <w:szCs w:val="22"/>
        </w:rPr>
        <w:t xml:space="preserve">r </w:t>
      </w:r>
      <w:proofErr w:type="spellStart"/>
      <w:r w:rsidR="004C20A4">
        <w:rPr>
          <w:rFonts w:ascii="Arial" w:hAnsi="Arial" w:cs="Arial"/>
          <w:color w:val="333333"/>
          <w:sz w:val="22"/>
          <w:szCs w:val="22"/>
        </w:rPr>
        <w:t>Mitarb</w:t>
      </w:r>
      <w:proofErr w:type="spellEnd"/>
      <w:r w:rsidR="004C20A4">
        <w:rPr>
          <w:rFonts w:ascii="Arial" w:hAnsi="Arial" w:cs="Arial"/>
          <w:color w:val="333333"/>
          <w:sz w:val="22"/>
          <w:szCs w:val="22"/>
        </w:rPr>
        <w:t>. von Gerhard Allroggen .</w:t>
      </w:r>
      <w:r w:rsidRPr="00B544B4">
        <w:rPr>
          <w:rFonts w:ascii="Arial" w:hAnsi="Arial" w:cs="Arial"/>
          <w:color w:val="333333"/>
          <w:sz w:val="22"/>
          <w:szCs w:val="22"/>
        </w:rPr>
        <w:t>.. ; Frankfurt am Main : 1985. Bd. 3., 1. Kapitel, S. 535f.</w:t>
      </w:r>
    </w:p>
    <w:p w:rsidR="00B544B4" w:rsidRDefault="00B544B4" w:rsidP="00B544B4">
      <w:pPr>
        <w:rPr>
          <w:rFonts w:ascii="Arial" w:hAnsi="Arial" w:cs="Arial"/>
          <w:color w:val="333333"/>
          <w:sz w:val="22"/>
          <w:szCs w:val="22"/>
        </w:rPr>
      </w:pPr>
    </w:p>
    <w:p w:rsidR="00B544B4" w:rsidRPr="00B544B4" w:rsidRDefault="00B544B4" w:rsidP="00B544B4">
      <w:pPr>
        <w:rPr>
          <w:rFonts w:ascii="Arial" w:hAnsi="Arial" w:cs="Arial"/>
          <w:color w:val="333333"/>
          <w:sz w:val="22"/>
          <w:szCs w:val="22"/>
        </w:rPr>
      </w:pPr>
    </w:p>
    <w:p w:rsidR="00B544B4" w:rsidRPr="00EE6514" w:rsidRDefault="00B544B4" w:rsidP="0090165D">
      <w:pPr>
        <w:pStyle w:val="Listenabsatz"/>
        <w:rPr>
          <w:rFonts w:ascii="Arial" w:hAnsi="Arial" w:cs="Arial"/>
          <w:b/>
          <w:color w:val="333333"/>
        </w:rPr>
      </w:pPr>
    </w:p>
    <w:p w:rsidR="00526877" w:rsidRPr="0090165D" w:rsidRDefault="0090165D" w:rsidP="0090165D">
      <w:pPr>
        <w:pStyle w:val="Listenabsatz"/>
        <w:numPr>
          <w:ilvl w:val="0"/>
          <w:numId w:val="4"/>
        </w:numPr>
        <w:rPr>
          <w:rFonts w:ascii="Arial" w:hAnsi="Arial" w:cs="Arial"/>
          <w:color w:val="333333"/>
        </w:rPr>
      </w:pPr>
      <w:r w:rsidRPr="00EE6514">
        <w:rPr>
          <w:rFonts w:ascii="Arial" w:hAnsi="Arial" w:cs="Arial"/>
          <w:b/>
          <w:color w:val="333333"/>
        </w:rPr>
        <w:t>Französische Illustration aus der zweiten Hälfte des 19. Jahrhunderts</w:t>
      </w:r>
    </w:p>
    <w:p w:rsidR="0090165D" w:rsidRDefault="0090165D" w:rsidP="00526877">
      <w:pPr>
        <w:rPr>
          <w:rFonts w:ascii="Arial" w:hAnsi="Arial" w:cs="Arial"/>
          <w:color w:val="333333"/>
        </w:rPr>
      </w:pPr>
    </w:p>
    <w:p w:rsidR="0090165D" w:rsidRPr="0090165D" w:rsidRDefault="0090165D" w:rsidP="0090165D">
      <w:pPr>
        <w:rPr>
          <w:rFonts w:ascii="Arial" w:hAnsi="Arial" w:cs="Arial"/>
          <w:color w:val="333333"/>
          <w:sz w:val="22"/>
          <w:szCs w:val="22"/>
        </w:rPr>
      </w:pPr>
      <w:r w:rsidRPr="0090165D">
        <w:rPr>
          <w:rFonts w:ascii="Arial" w:hAnsi="Arial" w:cs="Arial"/>
          <w:color w:val="333333"/>
          <w:sz w:val="22"/>
          <w:szCs w:val="22"/>
        </w:rPr>
        <w:t>Mitte der 40er Jahre des 19. Jahrhunderts ließ auch in Frankreich die euphorische Begeisterung für die Erzählungen Hoffmanns nach. Aber ab den 50er Jahren erlebte</w:t>
      </w:r>
      <w:r w:rsidR="00103CF2">
        <w:rPr>
          <w:rFonts w:ascii="Arial" w:hAnsi="Arial" w:cs="Arial"/>
          <w:color w:val="333333"/>
          <w:sz w:val="22"/>
          <w:szCs w:val="22"/>
        </w:rPr>
        <w:t>n</w:t>
      </w:r>
      <w:r w:rsidRPr="0090165D">
        <w:rPr>
          <w:rFonts w:ascii="Arial" w:hAnsi="Arial" w:cs="Arial"/>
          <w:color w:val="333333"/>
          <w:sz w:val="22"/>
          <w:szCs w:val="22"/>
        </w:rPr>
        <w:t xml:space="preserve"> Hoffmanns Werke eine neue Blüte: Es wuchs das Verlangen nach spannend geschriebener Unterhaltungsliteratur, die auch für die breite Leserschaft bezahlbar sein sollte. Vor allem in den </w:t>
      </w:r>
      <w:r w:rsidR="004C20A4">
        <w:rPr>
          <w:rFonts w:ascii="Arial" w:hAnsi="Arial" w:cs="Arial"/>
          <w:color w:val="333333"/>
          <w:sz w:val="22"/>
          <w:szCs w:val="22"/>
        </w:rPr>
        <w:t>50</w:t>
      </w:r>
      <w:r w:rsidRPr="0090165D">
        <w:rPr>
          <w:rFonts w:ascii="Arial" w:hAnsi="Arial" w:cs="Arial"/>
          <w:color w:val="333333"/>
          <w:sz w:val="22"/>
          <w:szCs w:val="22"/>
        </w:rPr>
        <w:t xml:space="preserve">er und </w:t>
      </w:r>
      <w:r w:rsidR="004C20A4">
        <w:rPr>
          <w:rFonts w:ascii="Arial" w:hAnsi="Arial" w:cs="Arial"/>
          <w:color w:val="333333"/>
          <w:sz w:val="22"/>
          <w:szCs w:val="22"/>
        </w:rPr>
        <w:t>60</w:t>
      </w:r>
      <w:r w:rsidRPr="0090165D">
        <w:rPr>
          <w:rFonts w:ascii="Arial" w:hAnsi="Arial" w:cs="Arial"/>
          <w:color w:val="333333"/>
          <w:sz w:val="22"/>
          <w:szCs w:val="22"/>
        </w:rPr>
        <w:t xml:space="preserve">er Jahren wurden Hoffmanns Werke in populären Ausgaben mit zahlreichen Illustrationen, auf </w:t>
      </w:r>
      <w:r w:rsidR="00103CF2" w:rsidRPr="0090165D">
        <w:rPr>
          <w:rFonts w:ascii="Arial" w:hAnsi="Arial" w:cs="Arial"/>
          <w:color w:val="333333"/>
          <w:sz w:val="22"/>
          <w:szCs w:val="22"/>
        </w:rPr>
        <w:t>billigem</w:t>
      </w:r>
      <w:r w:rsidRPr="0090165D">
        <w:rPr>
          <w:rFonts w:ascii="Arial" w:hAnsi="Arial" w:cs="Arial"/>
          <w:color w:val="333333"/>
          <w:sz w:val="22"/>
          <w:szCs w:val="22"/>
        </w:rPr>
        <w:t xml:space="preserve"> Papier</w:t>
      </w:r>
      <w:r w:rsidR="00103CF2">
        <w:rPr>
          <w:rFonts w:ascii="Arial" w:hAnsi="Arial" w:cs="Arial"/>
          <w:color w:val="333333"/>
          <w:sz w:val="22"/>
          <w:szCs w:val="22"/>
        </w:rPr>
        <w:t>,</w:t>
      </w:r>
      <w:r w:rsidRPr="0090165D">
        <w:rPr>
          <w:rFonts w:ascii="Arial" w:hAnsi="Arial" w:cs="Arial"/>
          <w:color w:val="333333"/>
          <w:sz w:val="22"/>
          <w:szCs w:val="22"/>
        </w:rPr>
        <w:t xml:space="preserve"> zu einem günstigen Preis gedruckt und für eine breite Leserschaft angeboten. Das führte allerdings auch dazu, dass in dieser Zeit eher anspruchslose Zeichnungen von unbekannteren Künstlern angefertigt wurden.</w:t>
      </w:r>
    </w:p>
    <w:p w:rsidR="0090165D" w:rsidRPr="0090165D" w:rsidRDefault="0090165D" w:rsidP="0090165D">
      <w:pPr>
        <w:rPr>
          <w:rFonts w:ascii="Arial" w:hAnsi="Arial" w:cs="Arial"/>
          <w:color w:val="333333"/>
          <w:sz w:val="22"/>
          <w:szCs w:val="22"/>
        </w:rPr>
      </w:pPr>
    </w:p>
    <w:p w:rsidR="0090165D" w:rsidRPr="0090165D" w:rsidRDefault="0090165D" w:rsidP="0090165D">
      <w:pPr>
        <w:rPr>
          <w:rFonts w:ascii="Arial" w:hAnsi="Arial" w:cs="Arial"/>
          <w:color w:val="333333"/>
          <w:sz w:val="22"/>
          <w:szCs w:val="22"/>
        </w:rPr>
      </w:pPr>
    </w:p>
    <w:p w:rsidR="0058202F" w:rsidRDefault="0090165D" w:rsidP="0090165D">
      <w:pPr>
        <w:rPr>
          <w:rFonts w:ascii="Arial" w:hAnsi="Arial" w:cs="Arial"/>
          <w:color w:val="333333"/>
          <w:sz w:val="22"/>
          <w:szCs w:val="22"/>
        </w:rPr>
      </w:pPr>
      <w:r w:rsidRPr="0090165D">
        <w:rPr>
          <w:rFonts w:ascii="Arial" w:hAnsi="Arial" w:cs="Arial"/>
          <w:color w:val="333333"/>
          <w:sz w:val="22"/>
          <w:szCs w:val="22"/>
        </w:rPr>
        <w:t xml:space="preserve">Dass Hoffmann auch Ende des 19. Jahrhunderts in Frankreich eine Rolle spielte, zeigt sich </w:t>
      </w:r>
      <w:r w:rsidR="00103CF2">
        <w:rPr>
          <w:rFonts w:ascii="Arial" w:hAnsi="Arial" w:cs="Arial"/>
          <w:color w:val="333333"/>
          <w:sz w:val="22"/>
          <w:szCs w:val="22"/>
        </w:rPr>
        <w:t xml:space="preserve">aber auch </w:t>
      </w:r>
      <w:r w:rsidRPr="0090165D">
        <w:rPr>
          <w:rFonts w:ascii="Arial" w:hAnsi="Arial" w:cs="Arial"/>
          <w:color w:val="333333"/>
          <w:sz w:val="22"/>
          <w:szCs w:val="22"/>
        </w:rPr>
        <w:t xml:space="preserve">an Jacques Offenbachs Oper Hoffmanns Erzählungen aus dem Jahr 1881, in der E.T.A. Hoffmann selbst Held in seinen Erzählungen wird. </w:t>
      </w:r>
    </w:p>
    <w:p w:rsidR="0058202F" w:rsidRDefault="0058202F" w:rsidP="0090165D">
      <w:pPr>
        <w:rPr>
          <w:rFonts w:ascii="Arial" w:hAnsi="Arial" w:cs="Arial"/>
          <w:color w:val="333333"/>
          <w:sz w:val="22"/>
          <w:szCs w:val="22"/>
        </w:rPr>
      </w:pPr>
    </w:p>
    <w:p w:rsidR="00103CF2" w:rsidRDefault="00103CF2" w:rsidP="0090165D">
      <w:pPr>
        <w:rPr>
          <w:rFonts w:ascii="Arial" w:hAnsi="Arial" w:cs="Arial"/>
          <w:color w:val="333333"/>
          <w:sz w:val="22"/>
          <w:szCs w:val="22"/>
        </w:rPr>
      </w:pPr>
    </w:p>
    <w:p w:rsidR="00103CF2" w:rsidRDefault="00103CF2" w:rsidP="0090165D">
      <w:pPr>
        <w:rPr>
          <w:rFonts w:ascii="Arial" w:hAnsi="Arial" w:cs="Arial"/>
          <w:color w:val="333333"/>
          <w:sz w:val="22"/>
          <w:szCs w:val="22"/>
        </w:rPr>
      </w:pPr>
    </w:p>
    <w:p w:rsidR="00103CF2" w:rsidRDefault="00103CF2" w:rsidP="0090165D">
      <w:pPr>
        <w:rPr>
          <w:rFonts w:ascii="Arial" w:hAnsi="Arial" w:cs="Arial"/>
          <w:color w:val="333333"/>
          <w:sz w:val="22"/>
          <w:szCs w:val="22"/>
        </w:rPr>
      </w:pPr>
    </w:p>
    <w:p w:rsidR="0090165D" w:rsidRPr="0090165D" w:rsidRDefault="0090165D" w:rsidP="0090165D">
      <w:pPr>
        <w:rPr>
          <w:rFonts w:ascii="Arial" w:hAnsi="Arial" w:cs="Arial"/>
          <w:color w:val="333333"/>
          <w:sz w:val="22"/>
          <w:szCs w:val="22"/>
        </w:rPr>
      </w:pPr>
      <w:r w:rsidRPr="0090165D">
        <w:rPr>
          <w:rFonts w:ascii="Arial" w:hAnsi="Arial" w:cs="Arial"/>
          <w:color w:val="333333"/>
          <w:sz w:val="22"/>
          <w:szCs w:val="22"/>
        </w:rPr>
        <w:t>Die Vermengung von Leben und Werk Hoffmanns ist ein typisches Phänomen, dass bis in die Mitte des 20. Jahrhunderts für die Hoffmann-Rezeption prägend bleibt.</w:t>
      </w:r>
    </w:p>
    <w:p w:rsidR="0090165D" w:rsidRPr="0090165D" w:rsidRDefault="0090165D" w:rsidP="0090165D">
      <w:pPr>
        <w:rPr>
          <w:rFonts w:ascii="Arial" w:hAnsi="Arial" w:cs="Arial"/>
          <w:color w:val="333333"/>
          <w:sz w:val="22"/>
          <w:szCs w:val="22"/>
        </w:rPr>
      </w:pPr>
    </w:p>
    <w:p w:rsidR="00B544B4" w:rsidRDefault="00B544B4" w:rsidP="0090165D">
      <w:pPr>
        <w:rPr>
          <w:rFonts w:ascii="Arial" w:hAnsi="Arial" w:cs="Arial"/>
          <w:color w:val="333333"/>
          <w:sz w:val="22"/>
          <w:szCs w:val="22"/>
        </w:rPr>
      </w:pPr>
    </w:p>
    <w:p w:rsidR="00EE6514" w:rsidRDefault="00EE6514" w:rsidP="0090165D">
      <w:pPr>
        <w:rPr>
          <w:rFonts w:ascii="Arial" w:hAnsi="Arial" w:cs="Arial"/>
          <w:color w:val="333333"/>
          <w:sz w:val="22"/>
          <w:szCs w:val="22"/>
        </w:rPr>
      </w:pPr>
      <w:r>
        <w:rPr>
          <w:rFonts w:ascii="Arial" w:hAnsi="Arial" w:cs="Arial"/>
          <w:noProof/>
          <w:color w:val="333333"/>
          <w:sz w:val="22"/>
          <w:szCs w:val="22"/>
        </w:rPr>
        <w:drawing>
          <wp:inline distT="0" distB="0" distL="0" distR="0" wp14:anchorId="4EA02E6C" wp14:editId="7221BEEC">
            <wp:extent cx="1950720" cy="2848517"/>
            <wp:effectExtent l="0" t="0" r="0" b="9525"/>
            <wp:docPr id="11" name="Grafik 11" descr="P:\Hoffmann-Portal\HoPo intern\Bilder\Einzelne Werke\Zaches\UF_SBB_558795676_Foulquier_zaches_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ffmann-Portal\HoPo intern\Bilder\Einzelne Werke\Zaches\UF_SBB_558795676_Foulquier_zaches_Te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1202" cy="2849221"/>
                    </a:xfrm>
                    <a:prstGeom prst="rect">
                      <a:avLst/>
                    </a:prstGeom>
                    <a:noFill/>
                    <a:ln>
                      <a:noFill/>
                    </a:ln>
                  </pic:spPr>
                </pic:pic>
              </a:graphicData>
            </a:graphic>
          </wp:inline>
        </w:drawing>
      </w:r>
    </w:p>
    <w:p w:rsidR="00EE6514" w:rsidRDefault="00EE6514" w:rsidP="0090165D">
      <w:pPr>
        <w:rPr>
          <w:rFonts w:ascii="Arial" w:hAnsi="Arial" w:cs="Arial"/>
          <w:color w:val="333333"/>
          <w:sz w:val="22"/>
          <w:szCs w:val="22"/>
        </w:rPr>
      </w:pPr>
    </w:p>
    <w:p w:rsidR="00EE6514" w:rsidRDefault="00EE6514" w:rsidP="0090165D">
      <w:pPr>
        <w:rPr>
          <w:rFonts w:ascii="Arial" w:hAnsi="Arial" w:cs="Arial"/>
          <w:color w:val="333333"/>
          <w:sz w:val="22"/>
          <w:szCs w:val="22"/>
        </w:rPr>
      </w:pPr>
    </w:p>
    <w:p w:rsidR="0090165D" w:rsidRPr="0090165D" w:rsidRDefault="00EE6514" w:rsidP="0090165D">
      <w:pPr>
        <w:rPr>
          <w:rFonts w:ascii="Arial" w:hAnsi="Arial" w:cs="Arial"/>
          <w:color w:val="333333"/>
          <w:sz w:val="22"/>
          <w:szCs w:val="22"/>
        </w:rPr>
      </w:pPr>
      <w:r>
        <w:rPr>
          <w:rFonts w:ascii="Arial" w:hAnsi="Arial" w:cs="Arial"/>
          <w:color w:val="333333"/>
          <w:sz w:val="22"/>
          <w:szCs w:val="22"/>
        </w:rPr>
        <w:t>K</w:t>
      </w:r>
      <w:r w:rsidR="0090165D" w:rsidRPr="0090165D">
        <w:rPr>
          <w:rFonts w:ascii="Arial" w:hAnsi="Arial" w:cs="Arial"/>
          <w:color w:val="333333"/>
          <w:sz w:val="22"/>
          <w:szCs w:val="22"/>
        </w:rPr>
        <w:t xml:space="preserve">ünstler: Valentin </w:t>
      </w:r>
      <w:proofErr w:type="spellStart"/>
      <w:r w:rsidR="0090165D" w:rsidRPr="0090165D">
        <w:rPr>
          <w:rFonts w:ascii="Arial" w:hAnsi="Arial" w:cs="Arial"/>
          <w:color w:val="333333"/>
          <w:sz w:val="22"/>
          <w:szCs w:val="22"/>
        </w:rPr>
        <w:t>Foulquier</w:t>
      </w:r>
      <w:proofErr w:type="spellEnd"/>
    </w:p>
    <w:p w:rsidR="0090165D" w:rsidRPr="0090165D" w:rsidRDefault="0090165D" w:rsidP="0090165D">
      <w:pPr>
        <w:rPr>
          <w:rFonts w:ascii="Arial" w:hAnsi="Arial" w:cs="Arial"/>
          <w:color w:val="333333"/>
          <w:sz w:val="22"/>
          <w:szCs w:val="22"/>
        </w:rPr>
      </w:pPr>
      <w:r w:rsidRPr="0090165D">
        <w:rPr>
          <w:rFonts w:ascii="Arial" w:hAnsi="Arial" w:cs="Arial"/>
          <w:color w:val="333333"/>
          <w:sz w:val="22"/>
          <w:szCs w:val="22"/>
        </w:rPr>
        <w:t>Entstanden: 1861</w:t>
      </w:r>
    </w:p>
    <w:p w:rsidR="0090165D" w:rsidRPr="0090165D" w:rsidRDefault="0090165D" w:rsidP="0090165D">
      <w:pPr>
        <w:rPr>
          <w:rFonts w:ascii="Arial" w:hAnsi="Arial" w:cs="Arial"/>
          <w:color w:val="333333"/>
          <w:sz w:val="22"/>
          <w:szCs w:val="22"/>
        </w:rPr>
      </w:pPr>
      <w:r w:rsidRPr="0090165D">
        <w:rPr>
          <w:rFonts w:ascii="Arial" w:hAnsi="Arial" w:cs="Arial"/>
          <w:color w:val="333333"/>
          <w:sz w:val="22"/>
          <w:szCs w:val="22"/>
        </w:rPr>
        <w:t>Illustrationsart: Holzstich</w:t>
      </w:r>
    </w:p>
    <w:p w:rsidR="0090165D" w:rsidRPr="0090165D" w:rsidRDefault="0090165D" w:rsidP="0090165D">
      <w:pPr>
        <w:rPr>
          <w:rFonts w:ascii="Arial" w:hAnsi="Arial" w:cs="Arial"/>
          <w:color w:val="333333"/>
          <w:sz w:val="22"/>
          <w:szCs w:val="22"/>
        </w:rPr>
      </w:pPr>
      <w:r w:rsidRPr="0090165D">
        <w:rPr>
          <w:rFonts w:ascii="Arial" w:hAnsi="Arial" w:cs="Arial"/>
          <w:color w:val="333333"/>
          <w:sz w:val="22"/>
          <w:szCs w:val="22"/>
        </w:rPr>
        <w:t xml:space="preserve">Motiv: Candida und Mosch </w:t>
      </w:r>
      <w:proofErr w:type="spellStart"/>
      <w:r w:rsidRPr="0090165D">
        <w:rPr>
          <w:rFonts w:ascii="Arial" w:hAnsi="Arial" w:cs="Arial"/>
          <w:color w:val="333333"/>
          <w:sz w:val="22"/>
          <w:szCs w:val="22"/>
        </w:rPr>
        <w:t>Terpins</w:t>
      </w:r>
      <w:proofErr w:type="spellEnd"/>
      <w:r w:rsidRPr="0090165D">
        <w:rPr>
          <w:rFonts w:ascii="Arial" w:hAnsi="Arial" w:cs="Arial"/>
          <w:color w:val="333333"/>
          <w:sz w:val="22"/>
          <w:szCs w:val="22"/>
        </w:rPr>
        <w:t xml:space="preserve"> literarischer Tee (3. Kapitel)</w:t>
      </w:r>
    </w:p>
    <w:p w:rsidR="0090165D" w:rsidRPr="0090165D" w:rsidRDefault="0090165D" w:rsidP="0090165D">
      <w:pPr>
        <w:rPr>
          <w:rFonts w:ascii="Arial" w:hAnsi="Arial" w:cs="Arial"/>
          <w:color w:val="333333"/>
          <w:sz w:val="22"/>
          <w:szCs w:val="22"/>
        </w:rPr>
      </w:pPr>
    </w:p>
    <w:p w:rsidR="00EE6514" w:rsidRDefault="0090165D" w:rsidP="0090165D">
      <w:pPr>
        <w:rPr>
          <w:rFonts w:ascii="Arial" w:hAnsi="Arial" w:cs="Arial"/>
          <w:color w:val="333333"/>
          <w:sz w:val="22"/>
          <w:szCs w:val="22"/>
        </w:rPr>
      </w:pPr>
      <w:r w:rsidRPr="0090165D">
        <w:rPr>
          <w:rFonts w:ascii="Arial" w:hAnsi="Arial" w:cs="Arial"/>
          <w:color w:val="333333"/>
          <w:sz w:val="22"/>
          <w:szCs w:val="22"/>
        </w:rPr>
        <w:t xml:space="preserve">Valentin </w:t>
      </w:r>
      <w:proofErr w:type="spellStart"/>
      <w:r w:rsidRPr="0090165D">
        <w:rPr>
          <w:rFonts w:ascii="Arial" w:hAnsi="Arial" w:cs="Arial"/>
          <w:color w:val="333333"/>
          <w:sz w:val="22"/>
          <w:szCs w:val="22"/>
        </w:rPr>
        <w:t>Foulquier</w:t>
      </w:r>
      <w:proofErr w:type="spellEnd"/>
      <w:r w:rsidRPr="0090165D">
        <w:rPr>
          <w:rFonts w:ascii="Arial" w:hAnsi="Arial" w:cs="Arial"/>
          <w:color w:val="333333"/>
          <w:sz w:val="22"/>
          <w:szCs w:val="22"/>
        </w:rPr>
        <w:t xml:space="preserve"> erstellte zu vielen Werken Hoffmanns Illustrationen. Die Ausgabe sollte für breite Bevölkerungsschichten erschwinglich sein, so druckte man – ähnlich den späteren illustrierten Zeitschriften – günstige, großformatige und ungebundene Ausgaben. Der Text war zweispaltig mit engem Zeilenabstand; der enge Textblock wird auf fast jeder Seite mit </w:t>
      </w:r>
      <w:r w:rsidR="00103CF2">
        <w:rPr>
          <w:rFonts w:ascii="Arial" w:hAnsi="Arial" w:cs="Arial"/>
          <w:color w:val="333333"/>
          <w:sz w:val="22"/>
          <w:szCs w:val="22"/>
        </w:rPr>
        <w:t xml:space="preserve">meist </w:t>
      </w:r>
      <w:r w:rsidRPr="0090165D">
        <w:rPr>
          <w:rFonts w:ascii="Arial" w:hAnsi="Arial" w:cs="Arial"/>
          <w:color w:val="333333"/>
          <w:sz w:val="22"/>
          <w:szCs w:val="22"/>
        </w:rPr>
        <w:t>eine</w:t>
      </w:r>
      <w:r w:rsidR="00103CF2">
        <w:rPr>
          <w:rFonts w:ascii="Arial" w:hAnsi="Arial" w:cs="Arial"/>
          <w:color w:val="333333"/>
          <w:sz w:val="22"/>
          <w:szCs w:val="22"/>
        </w:rPr>
        <w:t xml:space="preserve">m </w:t>
      </w:r>
      <w:r w:rsidRPr="0090165D">
        <w:rPr>
          <w:rFonts w:ascii="Arial" w:hAnsi="Arial" w:cs="Arial"/>
          <w:color w:val="333333"/>
          <w:sz w:val="22"/>
          <w:szCs w:val="22"/>
        </w:rPr>
        <w:t>großen rechteckigen Holz</w:t>
      </w:r>
      <w:r w:rsidR="00103CF2">
        <w:rPr>
          <w:rFonts w:ascii="Arial" w:hAnsi="Arial" w:cs="Arial"/>
          <w:color w:val="333333"/>
          <w:sz w:val="22"/>
          <w:szCs w:val="22"/>
        </w:rPr>
        <w:t xml:space="preserve">stich </w:t>
      </w:r>
      <w:r w:rsidRPr="0090165D">
        <w:rPr>
          <w:rFonts w:ascii="Arial" w:hAnsi="Arial" w:cs="Arial"/>
          <w:color w:val="333333"/>
          <w:sz w:val="22"/>
          <w:szCs w:val="22"/>
        </w:rPr>
        <w:t>aufgelockert, d</w:t>
      </w:r>
      <w:r w:rsidR="00103CF2">
        <w:rPr>
          <w:rFonts w:ascii="Arial" w:hAnsi="Arial" w:cs="Arial"/>
          <w:color w:val="333333"/>
          <w:sz w:val="22"/>
          <w:szCs w:val="22"/>
        </w:rPr>
        <w:t>er</w:t>
      </w:r>
      <w:r w:rsidRPr="0090165D">
        <w:rPr>
          <w:rFonts w:ascii="Arial" w:hAnsi="Arial" w:cs="Arial"/>
          <w:color w:val="333333"/>
          <w:sz w:val="22"/>
          <w:szCs w:val="22"/>
        </w:rPr>
        <w:t xml:space="preserve"> jeweils mit einer Bildunterschrift </w:t>
      </w:r>
    </w:p>
    <w:p w:rsidR="0090165D" w:rsidRPr="0090165D" w:rsidRDefault="0090165D" w:rsidP="0090165D">
      <w:pPr>
        <w:rPr>
          <w:rFonts w:ascii="Arial" w:hAnsi="Arial" w:cs="Arial"/>
          <w:color w:val="333333"/>
          <w:sz w:val="22"/>
          <w:szCs w:val="22"/>
        </w:rPr>
      </w:pPr>
      <w:r w:rsidRPr="0090165D">
        <w:rPr>
          <w:rFonts w:ascii="Arial" w:hAnsi="Arial" w:cs="Arial"/>
          <w:color w:val="333333"/>
          <w:sz w:val="22"/>
          <w:szCs w:val="22"/>
        </w:rPr>
        <w:t>der entsprechenden Tex</w:t>
      </w:r>
      <w:r w:rsidR="00103CF2">
        <w:rPr>
          <w:rFonts w:ascii="Arial" w:hAnsi="Arial" w:cs="Arial"/>
          <w:color w:val="333333"/>
          <w:sz w:val="22"/>
          <w:szCs w:val="22"/>
        </w:rPr>
        <w:t>tstelle zugeordnet werden kann</w:t>
      </w:r>
      <w:r w:rsidRPr="0090165D">
        <w:rPr>
          <w:rFonts w:ascii="Arial" w:hAnsi="Arial" w:cs="Arial"/>
          <w:color w:val="333333"/>
          <w:sz w:val="22"/>
          <w:szCs w:val="22"/>
        </w:rPr>
        <w:t>.</w:t>
      </w:r>
    </w:p>
    <w:p w:rsidR="0090165D" w:rsidRPr="0090165D" w:rsidRDefault="0090165D" w:rsidP="0090165D">
      <w:pPr>
        <w:rPr>
          <w:rFonts w:ascii="Arial" w:hAnsi="Arial" w:cs="Arial"/>
          <w:color w:val="333333"/>
          <w:sz w:val="22"/>
          <w:szCs w:val="22"/>
        </w:rPr>
      </w:pPr>
      <w:proofErr w:type="spellStart"/>
      <w:r w:rsidRPr="0090165D">
        <w:rPr>
          <w:rFonts w:ascii="Arial" w:hAnsi="Arial" w:cs="Arial"/>
          <w:color w:val="333333"/>
          <w:sz w:val="22"/>
          <w:szCs w:val="22"/>
        </w:rPr>
        <w:t>Foulquier</w:t>
      </w:r>
      <w:proofErr w:type="spellEnd"/>
      <w:r w:rsidRPr="0090165D">
        <w:rPr>
          <w:rFonts w:ascii="Arial" w:hAnsi="Arial" w:cs="Arial"/>
          <w:color w:val="333333"/>
          <w:sz w:val="22"/>
          <w:szCs w:val="22"/>
        </w:rPr>
        <w:t xml:space="preserve"> stellte als „Massenproduzent“ reine </w:t>
      </w:r>
      <w:r w:rsidR="0058202F">
        <w:rPr>
          <w:rFonts w:ascii="Arial" w:hAnsi="Arial" w:cs="Arial"/>
          <w:color w:val="333333"/>
          <w:sz w:val="22"/>
          <w:szCs w:val="22"/>
        </w:rPr>
        <w:t>T</w:t>
      </w:r>
      <w:r w:rsidRPr="0090165D">
        <w:rPr>
          <w:rFonts w:ascii="Arial" w:hAnsi="Arial" w:cs="Arial"/>
          <w:color w:val="333333"/>
          <w:sz w:val="22"/>
          <w:szCs w:val="22"/>
        </w:rPr>
        <w:t>extillustrationen dar, ohne das Tiefgründige und Vielschichtige des Märchens aufzuzeigen.</w:t>
      </w:r>
    </w:p>
    <w:p w:rsidR="0058202F" w:rsidRDefault="0058202F" w:rsidP="0090165D">
      <w:pPr>
        <w:rPr>
          <w:rFonts w:ascii="Arial" w:hAnsi="Arial" w:cs="Arial"/>
          <w:color w:val="333333"/>
          <w:sz w:val="22"/>
          <w:szCs w:val="22"/>
        </w:rPr>
      </w:pPr>
    </w:p>
    <w:p w:rsidR="0058202F" w:rsidRDefault="0058202F" w:rsidP="0090165D">
      <w:pPr>
        <w:rPr>
          <w:rFonts w:ascii="Arial" w:hAnsi="Arial" w:cs="Arial"/>
          <w:color w:val="333333"/>
          <w:sz w:val="22"/>
          <w:szCs w:val="22"/>
        </w:rPr>
      </w:pPr>
    </w:p>
    <w:p w:rsidR="0090165D" w:rsidRPr="0090165D" w:rsidRDefault="0090165D" w:rsidP="0090165D">
      <w:pPr>
        <w:rPr>
          <w:rFonts w:ascii="Arial" w:hAnsi="Arial" w:cs="Arial"/>
          <w:color w:val="333333"/>
          <w:sz w:val="22"/>
          <w:szCs w:val="22"/>
        </w:rPr>
      </w:pPr>
      <w:r w:rsidRPr="0090165D">
        <w:rPr>
          <w:rFonts w:ascii="Arial" w:hAnsi="Arial" w:cs="Arial"/>
          <w:color w:val="333333"/>
          <w:sz w:val="22"/>
          <w:szCs w:val="22"/>
        </w:rPr>
        <w:t>Auf der linken Illustration ist Candida zu sehen, die Zeichnung spiegelt die oberflächliche Beschreibung Hoffmanns wider</w:t>
      </w:r>
      <w:r w:rsidR="00103CF2">
        <w:rPr>
          <w:rFonts w:ascii="Arial" w:hAnsi="Arial" w:cs="Arial"/>
          <w:color w:val="333333"/>
          <w:sz w:val="22"/>
          <w:szCs w:val="22"/>
        </w:rPr>
        <w:t xml:space="preserve"> -</w:t>
      </w:r>
      <w:r w:rsidRPr="0090165D">
        <w:rPr>
          <w:rFonts w:ascii="Arial" w:hAnsi="Arial" w:cs="Arial"/>
          <w:color w:val="333333"/>
          <w:sz w:val="22"/>
          <w:szCs w:val="22"/>
        </w:rPr>
        <w:t xml:space="preserve"> allerdings ist </w:t>
      </w:r>
      <w:r w:rsidR="00103CF2">
        <w:rPr>
          <w:rFonts w:ascii="Arial" w:hAnsi="Arial" w:cs="Arial"/>
          <w:color w:val="333333"/>
          <w:sz w:val="22"/>
          <w:szCs w:val="22"/>
        </w:rPr>
        <w:t xml:space="preserve">nur </w:t>
      </w:r>
      <w:r w:rsidRPr="0090165D">
        <w:rPr>
          <w:rFonts w:ascii="Arial" w:hAnsi="Arial" w:cs="Arial"/>
          <w:color w:val="333333"/>
          <w:sz w:val="22"/>
          <w:szCs w:val="22"/>
        </w:rPr>
        <w:t>wenig Mimik zu sehen</w:t>
      </w:r>
      <w:r w:rsidR="00103CF2">
        <w:rPr>
          <w:rFonts w:ascii="Arial" w:hAnsi="Arial" w:cs="Arial"/>
          <w:color w:val="333333"/>
          <w:sz w:val="22"/>
          <w:szCs w:val="22"/>
        </w:rPr>
        <w:t>. A</w:t>
      </w:r>
      <w:r w:rsidRPr="0090165D">
        <w:rPr>
          <w:rFonts w:ascii="Arial" w:hAnsi="Arial" w:cs="Arial"/>
          <w:color w:val="333333"/>
          <w:sz w:val="22"/>
          <w:szCs w:val="22"/>
        </w:rPr>
        <w:t xml:space="preserve">uch die von Hoffmann </w:t>
      </w:r>
      <w:r w:rsidRPr="0090165D">
        <w:rPr>
          <w:rFonts w:ascii="Arial" w:hAnsi="Arial" w:cs="Arial"/>
          <w:color w:val="333333"/>
          <w:sz w:val="22"/>
          <w:szCs w:val="22"/>
        </w:rPr>
        <w:lastRenderedPageBreak/>
        <w:t>beschriebenen Eige</w:t>
      </w:r>
      <w:r w:rsidR="00103CF2">
        <w:rPr>
          <w:rFonts w:ascii="Arial" w:hAnsi="Arial" w:cs="Arial"/>
          <w:color w:val="333333"/>
          <w:sz w:val="22"/>
          <w:szCs w:val="22"/>
        </w:rPr>
        <w:t>nschaften</w:t>
      </w:r>
      <w:r w:rsidRPr="0090165D">
        <w:rPr>
          <w:rFonts w:ascii="Arial" w:hAnsi="Arial" w:cs="Arial"/>
          <w:color w:val="333333"/>
          <w:sz w:val="22"/>
          <w:szCs w:val="22"/>
        </w:rPr>
        <w:t xml:space="preserve"> und Charakterzüge </w:t>
      </w:r>
      <w:r w:rsidR="004C20A4">
        <w:rPr>
          <w:rFonts w:ascii="Arial" w:hAnsi="Arial" w:cs="Arial"/>
          <w:color w:val="333333"/>
          <w:sz w:val="22"/>
          <w:szCs w:val="22"/>
        </w:rPr>
        <w:t>gibt</w:t>
      </w:r>
      <w:r w:rsidRPr="0090165D">
        <w:rPr>
          <w:rFonts w:ascii="Arial" w:hAnsi="Arial" w:cs="Arial"/>
          <w:color w:val="333333"/>
          <w:sz w:val="22"/>
          <w:szCs w:val="22"/>
        </w:rPr>
        <w:t xml:space="preserve"> </w:t>
      </w:r>
      <w:proofErr w:type="spellStart"/>
      <w:r w:rsidRPr="0090165D">
        <w:rPr>
          <w:rFonts w:ascii="Arial" w:hAnsi="Arial" w:cs="Arial"/>
          <w:color w:val="333333"/>
          <w:sz w:val="22"/>
          <w:szCs w:val="22"/>
        </w:rPr>
        <w:t>Foulquier</w:t>
      </w:r>
      <w:proofErr w:type="spellEnd"/>
      <w:r w:rsidRPr="0090165D">
        <w:rPr>
          <w:rFonts w:ascii="Arial" w:hAnsi="Arial" w:cs="Arial"/>
          <w:color w:val="333333"/>
          <w:sz w:val="22"/>
          <w:szCs w:val="22"/>
        </w:rPr>
        <w:t xml:space="preserve"> in seiner Zeichnung</w:t>
      </w:r>
      <w:r w:rsidR="004C20A4">
        <w:rPr>
          <w:rFonts w:ascii="Arial" w:hAnsi="Arial" w:cs="Arial"/>
          <w:color w:val="333333"/>
          <w:sz w:val="22"/>
          <w:szCs w:val="22"/>
        </w:rPr>
        <w:t xml:space="preserve"> nicht wieder</w:t>
      </w:r>
      <w:r w:rsidRPr="0090165D">
        <w:rPr>
          <w:rFonts w:ascii="Arial" w:hAnsi="Arial" w:cs="Arial"/>
          <w:color w:val="333333"/>
          <w:sz w:val="22"/>
          <w:szCs w:val="22"/>
        </w:rPr>
        <w:t>.</w:t>
      </w:r>
    </w:p>
    <w:p w:rsidR="0058202F" w:rsidRDefault="0058202F" w:rsidP="0090165D">
      <w:pPr>
        <w:rPr>
          <w:rFonts w:ascii="Arial" w:hAnsi="Arial" w:cs="Arial"/>
          <w:color w:val="333333"/>
          <w:sz w:val="22"/>
          <w:szCs w:val="22"/>
        </w:rPr>
      </w:pPr>
    </w:p>
    <w:p w:rsidR="0058202F" w:rsidRDefault="0058202F" w:rsidP="0090165D">
      <w:pPr>
        <w:rPr>
          <w:rFonts w:ascii="Arial" w:hAnsi="Arial" w:cs="Arial"/>
          <w:color w:val="333333"/>
          <w:sz w:val="22"/>
          <w:szCs w:val="22"/>
        </w:rPr>
      </w:pPr>
    </w:p>
    <w:p w:rsidR="0090165D" w:rsidRDefault="0090165D" w:rsidP="0090165D">
      <w:pPr>
        <w:rPr>
          <w:rFonts w:ascii="Arial" w:hAnsi="Arial" w:cs="Arial"/>
          <w:color w:val="333333"/>
          <w:sz w:val="22"/>
          <w:szCs w:val="22"/>
        </w:rPr>
      </w:pPr>
      <w:r w:rsidRPr="0090165D">
        <w:rPr>
          <w:rFonts w:ascii="Arial" w:hAnsi="Arial" w:cs="Arial"/>
          <w:color w:val="333333"/>
          <w:sz w:val="22"/>
          <w:szCs w:val="22"/>
        </w:rPr>
        <w:t xml:space="preserve">Im rechten Bild „die Teegesellschaft“ illustriert </w:t>
      </w:r>
      <w:proofErr w:type="spellStart"/>
      <w:r w:rsidRPr="0090165D">
        <w:rPr>
          <w:rFonts w:ascii="Arial" w:hAnsi="Arial" w:cs="Arial"/>
          <w:color w:val="333333"/>
          <w:sz w:val="22"/>
          <w:szCs w:val="22"/>
        </w:rPr>
        <w:t>Foulquier</w:t>
      </w:r>
      <w:proofErr w:type="spellEnd"/>
      <w:r w:rsidRPr="0090165D">
        <w:rPr>
          <w:rFonts w:ascii="Arial" w:hAnsi="Arial" w:cs="Arial"/>
          <w:color w:val="333333"/>
          <w:sz w:val="22"/>
          <w:szCs w:val="22"/>
        </w:rPr>
        <w:t xml:space="preserve">, wie alle Gäste an Zaches‘ Lippen hängen und er sich „wie ein Puter aufblähte“. Die Zeichnung ist allerdings so allgemein gehalten, dass man nicht erkennt, welche der Personen </w:t>
      </w:r>
      <w:r w:rsidR="004C20A4">
        <w:rPr>
          <w:rFonts w:ascii="Arial" w:hAnsi="Arial" w:cs="Arial"/>
          <w:color w:val="333333"/>
          <w:sz w:val="22"/>
          <w:szCs w:val="22"/>
        </w:rPr>
        <w:t xml:space="preserve">z.B. </w:t>
      </w:r>
      <w:bookmarkStart w:id="0" w:name="_GoBack"/>
      <w:bookmarkEnd w:id="0"/>
      <w:r w:rsidRPr="0090165D">
        <w:rPr>
          <w:rFonts w:ascii="Arial" w:hAnsi="Arial" w:cs="Arial"/>
          <w:color w:val="333333"/>
          <w:sz w:val="22"/>
          <w:szCs w:val="22"/>
        </w:rPr>
        <w:t>Balthasar ist.</w:t>
      </w:r>
    </w:p>
    <w:p w:rsidR="00EE6514" w:rsidRDefault="00EE6514" w:rsidP="0090165D">
      <w:pPr>
        <w:rPr>
          <w:rFonts w:ascii="Arial" w:hAnsi="Arial" w:cs="Arial"/>
          <w:color w:val="333333"/>
          <w:sz w:val="22"/>
          <w:szCs w:val="22"/>
        </w:rPr>
      </w:pPr>
    </w:p>
    <w:p w:rsidR="00EE6514" w:rsidRDefault="00B544B4" w:rsidP="0090165D">
      <w:pPr>
        <w:rPr>
          <w:rFonts w:ascii="Arial" w:hAnsi="Arial" w:cs="Arial"/>
          <w:color w:val="333333"/>
          <w:sz w:val="22"/>
          <w:szCs w:val="22"/>
        </w:rPr>
      </w:pPr>
      <w:r>
        <w:rPr>
          <w:rFonts w:ascii="Arial" w:hAnsi="Arial" w:cs="Arial"/>
          <w:color w:val="333333"/>
          <w:sz w:val="22"/>
          <w:szCs w:val="22"/>
        </w:rPr>
        <w:t xml:space="preserve">Textstelle: </w:t>
      </w:r>
      <w:r w:rsidRPr="00B544B4">
        <w:rPr>
          <w:rFonts w:ascii="Arial" w:hAnsi="Arial" w:cs="Arial"/>
          <w:color w:val="333333"/>
          <w:sz w:val="22"/>
          <w:szCs w:val="22"/>
        </w:rPr>
        <w:t xml:space="preserve">Sämtliche Werke / E. T. A. Hoffmann. Hrsg. von Hartmut Steinecke und Wulf </w:t>
      </w:r>
      <w:proofErr w:type="spellStart"/>
      <w:r w:rsidRPr="00B544B4">
        <w:rPr>
          <w:rFonts w:ascii="Arial" w:hAnsi="Arial" w:cs="Arial"/>
          <w:color w:val="333333"/>
          <w:sz w:val="22"/>
          <w:szCs w:val="22"/>
        </w:rPr>
        <w:t>Segebrecht</w:t>
      </w:r>
      <w:proofErr w:type="spellEnd"/>
      <w:r w:rsidRPr="00B544B4">
        <w:rPr>
          <w:rFonts w:ascii="Arial" w:hAnsi="Arial" w:cs="Arial"/>
          <w:color w:val="333333"/>
          <w:sz w:val="22"/>
          <w:szCs w:val="22"/>
        </w:rPr>
        <w:t xml:space="preserve"> unter </w:t>
      </w:r>
      <w:proofErr w:type="spellStart"/>
      <w:r w:rsidRPr="00B544B4">
        <w:rPr>
          <w:rFonts w:ascii="Arial" w:hAnsi="Arial" w:cs="Arial"/>
          <w:color w:val="333333"/>
          <w:sz w:val="22"/>
          <w:szCs w:val="22"/>
        </w:rPr>
        <w:t>Mitarb</w:t>
      </w:r>
      <w:proofErr w:type="spellEnd"/>
      <w:r w:rsidRPr="00B544B4">
        <w:rPr>
          <w:rFonts w:ascii="Arial" w:hAnsi="Arial" w:cs="Arial"/>
          <w:color w:val="333333"/>
          <w:sz w:val="22"/>
          <w:szCs w:val="22"/>
        </w:rPr>
        <w:t>. von Gerhard Allroggen ... ; Frankfurt am Ma</w:t>
      </w:r>
      <w:r w:rsidR="0058202F">
        <w:rPr>
          <w:rFonts w:ascii="Arial" w:hAnsi="Arial" w:cs="Arial"/>
          <w:color w:val="333333"/>
          <w:sz w:val="22"/>
          <w:szCs w:val="22"/>
        </w:rPr>
        <w:t>in : 1985. Bd. 3., 3</w:t>
      </w:r>
      <w:r w:rsidRPr="00B544B4">
        <w:rPr>
          <w:rFonts w:ascii="Arial" w:hAnsi="Arial" w:cs="Arial"/>
          <w:color w:val="333333"/>
          <w:sz w:val="22"/>
          <w:szCs w:val="22"/>
        </w:rPr>
        <w:t>. Kapitel, S. 5</w:t>
      </w:r>
      <w:r w:rsidR="0058202F">
        <w:rPr>
          <w:rFonts w:ascii="Arial" w:hAnsi="Arial" w:cs="Arial"/>
          <w:color w:val="333333"/>
          <w:sz w:val="22"/>
          <w:szCs w:val="22"/>
        </w:rPr>
        <w:t>65</w:t>
      </w:r>
      <w:r w:rsidRPr="00B544B4">
        <w:rPr>
          <w:rFonts w:ascii="Arial" w:hAnsi="Arial" w:cs="Arial"/>
          <w:color w:val="333333"/>
          <w:sz w:val="22"/>
          <w:szCs w:val="22"/>
        </w:rPr>
        <w:t>f.</w:t>
      </w:r>
    </w:p>
    <w:p w:rsidR="00EE6514" w:rsidRPr="0090165D" w:rsidRDefault="00EE6514" w:rsidP="0090165D">
      <w:pPr>
        <w:rPr>
          <w:rFonts w:ascii="Arial" w:hAnsi="Arial" w:cs="Arial"/>
          <w:color w:val="333333"/>
          <w:sz w:val="22"/>
          <w:szCs w:val="22"/>
        </w:rPr>
      </w:pPr>
    </w:p>
    <w:p w:rsidR="00EE6514" w:rsidRDefault="00EE6514">
      <w:pPr>
        <w:rPr>
          <w:rFonts w:ascii="Arial" w:hAnsi="Arial" w:cs="Arial"/>
          <w:color w:val="333333"/>
          <w:sz w:val="22"/>
          <w:szCs w:val="22"/>
        </w:rPr>
      </w:pPr>
    </w:p>
    <w:p w:rsidR="00EE6514" w:rsidRDefault="00EE6514">
      <w:pPr>
        <w:rPr>
          <w:rFonts w:ascii="Arial" w:hAnsi="Arial" w:cs="Arial"/>
          <w:color w:val="333333"/>
          <w:sz w:val="22"/>
          <w:szCs w:val="22"/>
        </w:rPr>
      </w:pPr>
    </w:p>
    <w:p w:rsidR="00EE6514" w:rsidRDefault="00EE6514">
      <w:pPr>
        <w:rPr>
          <w:rFonts w:ascii="Arial" w:hAnsi="Arial" w:cs="Arial"/>
          <w:color w:val="333333"/>
          <w:sz w:val="22"/>
          <w:szCs w:val="22"/>
        </w:rPr>
      </w:pPr>
    </w:p>
    <w:p w:rsidR="0058202F" w:rsidRDefault="0058202F">
      <w:pPr>
        <w:rPr>
          <w:rFonts w:ascii="Arial" w:hAnsi="Arial" w:cs="Arial"/>
          <w:color w:val="333333"/>
          <w:sz w:val="22"/>
          <w:szCs w:val="22"/>
        </w:rPr>
      </w:pPr>
    </w:p>
    <w:p w:rsidR="0058202F" w:rsidRDefault="0058202F">
      <w:pPr>
        <w:rPr>
          <w:rFonts w:ascii="Arial" w:hAnsi="Arial" w:cs="Arial"/>
          <w:color w:val="333333"/>
          <w:sz w:val="22"/>
          <w:szCs w:val="22"/>
        </w:rPr>
      </w:pPr>
    </w:p>
    <w:p w:rsidR="0090165D" w:rsidRPr="00EE6514" w:rsidRDefault="00EE6514">
      <w:pPr>
        <w:rPr>
          <w:rFonts w:ascii="Arial" w:hAnsi="Arial" w:cs="Arial"/>
          <w:b/>
          <w:color w:val="333333"/>
          <w:sz w:val="22"/>
          <w:szCs w:val="22"/>
        </w:rPr>
      </w:pPr>
      <w:r w:rsidRPr="00EE6514">
        <w:rPr>
          <w:rFonts w:ascii="Arial" w:hAnsi="Arial" w:cs="Arial"/>
          <w:b/>
          <w:color w:val="333333"/>
          <w:sz w:val="22"/>
          <w:szCs w:val="22"/>
        </w:rPr>
        <w:t xml:space="preserve">Illustrationen aus dem 20. </w:t>
      </w:r>
      <w:r>
        <w:rPr>
          <w:rFonts w:ascii="Arial" w:hAnsi="Arial" w:cs="Arial"/>
          <w:b/>
          <w:color w:val="333333"/>
          <w:sz w:val="22"/>
          <w:szCs w:val="22"/>
        </w:rPr>
        <w:t>u</w:t>
      </w:r>
      <w:r w:rsidRPr="00EE6514">
        <w:rPr>
          <w:rFonts w:ascii="Arial" w:hAnsi="Arial" w:cs="Arial"/>
          <w:b/>
          <w:color w:val="333333"/>
          <w:sz w:val="22"/>
          <w:szCs w:val="22"/>
        </w:rPr>
        <w:t xml:space="preserve">nd 21. Jahrhundert können </w:t>
      </w:r>
      <w:r w:rsidR="002D286B">
        <w:rPr>
          <w:rFonts w:ascii="Arial" w:hAnsi="Arial" w:cs="Arial"/>
          <w:b/>
          <w:color w:val="333333"/>
          <w:sz w:val="22"/>
          <w:szCs w:val="22"/>
        </w:rPr>
        <w:t xml:space="preserve">momentan </w:t>
      </w:r>
      <w:r>
        <w:rPr>
          <w:rFonts w:ascii="Arial" w:hAnsi="Arial" w:cs="Arial"/>
          <w:b/>
          <w:color w:val="333333"/>
          <w:sz w:val="22"/>
          <w:szCs w:val="22"/>
        </w:rPr>
        <w:t xml:space="preserve">aufgrund von Urheberrechten </w:t>
      </w:r>
      <w:r w:rsidRPr="00EE6514">
        <w:rPr>
          <w:rFonts w:ascii="Arial" w:hAnsi="Arial" w:cs="Arial"/>
          <w:b/>
          <w:color w:val="333333"/>
          <w:sz w:val="22"/>
          <w:szCs w:val="22"/>
        </w:rPr>
        <w:t xml:space="preserve">nicht </w:t>
      </w:r>
      <w:r w:rsidR="00103CF2">
        <w:rPr>
          <w:rFonts w:ascii="Arial" w:hAnsi="Arial" w:cs="Arial"/>
          <w:b/>
          <w:color w:val="333333"/>
          <w:sz w:val="22"/>
          <w:szCs w:val="22"/>
        </w:rPr>
        <w:t>gezeigt</w:t>
      </w:r>
      <w:r w:rsidRPr="00EE6514">
        <w:rPr>
          <w:rFonts w:ascii="Arial" w:hAnsi="Arial" w:cs="Arial"/>
          <w:b/>
          <w:color w:val="333333"/>
          <w:sz w:val="22"/>
          <w:szCs w:val="22"/>
        </w:rPr>
        <w:t xml:space="preserve"> werden.</w:t>
      </w:r>
    </w:p>
    <w:p w:rsidR="0090165D" w:rsidRPr="0090165D" w:rsidRDefault="0090165D" w:rsidP="00526877">
      <w:pPr>
        <w:rPr>
          <w:rFonts w:ascii="Arial" w:hAnsi="Arial" w:cs="Arial"/>
          <w:color w:val="333333"/>
        </w:rPr>
      </w:pPr>
    </w:p>
    <w:sectPr w:rsidR="0090165D" w:rsidRPr="0090165D" w:rsidSect="00526877">
      <w:type w:val="continuous"/>
      <w:pgSz w:w="11906" w:h="16838"/>
      <w:pgMar w:top="720" w:right="720" w:bottom="720" w:left="720" w:header="708" w:footer="567"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7FB" w:rsidRDefault="00F177FB" w:rsidP="006C50B2">
      <w:r>
        <w:separator/>
      </w:r>
    </w:p>
  </w:endnote>
  <w:endnote w:type="continuationSeparator" w:id="0">
    <w:p w:rsidR="00F177FB" w:rsidRDefault="00F177FB" w:rsidP="006C5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7FB" w:rsidRDefault="00F177FB" w:rsidP="00991E3C">
    <w:pPr>
      <w:pStyle w:val="Fuzeile"/>
      <w:jc w:val="both"/>
      <w:rPr>
        <w:rFonts w:ascii="Arial" w:hAnsi="Arial" w:cs="Arial"/>
        <w:sz w:val="20"/>
        <w:szCs w:val="20"/>
      </w:rPr>
    </w:pPr>
    <w:r>
      <w:rPr>
        <w:rFonts w:ascii="Arial" w:hAnsi="Arial" w:cs="Arial"/>
        <w:sz w:val="20"/>
        <w:szCs w:val="20"/>
      </w:rPr>
      <w:t xml:space="preserve">Lehreinheit „Klein Zaches“ </w:t>
    </w:r>
    <w:r>
      <w:rPr>
        <w:rFonts w:ascii="Arial" w:hAnsi="Arial" w:cs="Arial"/>
        <w:sz w:val="20"/>
        <w:szCs w:val="20"/>
      </w:rPr>
      <w:tab/>
    </w:r>
    <w:r w:rsidRPr="00991E3C">
      <w:rPr>
        <w:rFonts w:ascii="Arial" w:hAnsi="Arial" w:cs="Arial"/>
        <w:sz w:val="20"/>
        <w:szCs w:val="20"/>
      </w:rPr>
      <w:tab/>
    </w:r>
  </w:p>
  <w:p w:rsidR="00F177FB" w:rsidRDefault="00F177FB" w:rsidP="00991E3C">
    <w:pPr>
      <w:pStyle w:val="Fuzeile"/>
      <w:jc w:val="both"/>
      <w:rPr>
        <w:rFonts w:ascii="Arial" w:hAnsi="Arial" w:cs="Arial"/>
        <w:sz w:val="16"/>
        <w:szCs w:val="16"/>
      </w:rPr>
    </w:pPr>
  </w:p>
  <w:p w:rsidR="00F177FB" w:rsidRDefault="00F177FB" w:rsidP="00A81CB6">
    <w:pPr>
      <w:pStyle w:val="Fuzeile"/>
      <w:jc w:val="both"/>
      <w:rPr>
        <w:rFonts w:ascii="Arial" w:hAnsi="Arial" w:cs="Arial"/>
        <w:sz w:val="20"/>
        <w:szCs w:val="20"/>
      </w:rPr>
    </w:pPr>
    <w:r w:rsidRPr="00F4540E">
      <w:rPr>
        <w:rFonts w:ascii="Arial" w:hAnsi="Arial" w:cs="Arial"/>
        <w:sz w:val="20"/>
        <w:szCs w:val="20"/>
      </w:rPr>
      <w:t>www.etahoffmann.net</w:t>
    </w:r>
    <w:r w:rsidRPr="00991E3C">
      <w:rPr>
        <w:rFonts w:ascii="Arial" w:hAnsi="Arial" w:cs="Arial"/>
        <w:sz w:val="16"/>
        <w:szCs w:val="16"/>
      </w:rPr>
      <w:t xml:space="preserve">   </w:t>
    </w:r>
    <w:r w:rsidRPr="00991E3C">
      <w:rPr>
        <w:rFonts w:ascii="Arial" w:hAnsi="Arial" w:cs="Arial"/>
        <w:sz w:val="20"/>
        <w:szCs w:val="20"/>
      </w:rPr>
      <w:t xml:space="preserve"> </w:t>
    </w:r>
  </w:p>
  <w:p w:rsidR="00F177FB" w:rsidRDefault="00F177FB" w:rsidP="00991E3C">
    <w:pPr>
      <w:pStyle w:val="Fuzeile"/>
      <w:jc w:val="both"/>
      <w:rPr>
        <w:rFonts w:ascii="Arial" w:hAnsi="Arial" w:cs="Arial"/>
        <w:sz w:val="16"/>
        <w:szCs w:val="16"/>
      </w:rPr>
    </w:pPr>
  </w:p>
  <w:p w:rsidR="00F177FB" w:rsidRPr="00991E3C" w:rsidRDefault="00F177FB" w:rsidP="00991E3C">
    <w:pPr>
      <w:pStyle w:val="Fuzeile"/>
      <w:jc w:val="both"/>
      <w:rPr>
        <w:rFonts w:ascii="Arial" w:hAnsi="Arial" w:cs="Arial"/>
        <w:sz w:val="16"/>
        <w:szCs w:val="16"/>
      </w:rPr>
    </w:pPr>
    <w:r w:rsidRPr="00991E3C">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7FB" w:rsidRDefault="00F177FB" w:rsidP="006C50B2">
      <w:r>
        <w:separator/>
      </w:r>
    </w:p>
  </w:footnote>
  <w:footnote w:type="continuationSeparator" w:id="0">
    <w:p w:rsidR="00F177FB" w:rsidRDefault="00F177FB" w:rsidP="006C50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7FB" w:rsidRDefault="00F177FB">
    <w:pPr>
      <w:pStyle w:val="Kopfzeile"/>
    </w:pPr>
    <w:r>
      <w:rPr>
        <w:noProof/>
      </w:rPr>
      <w:drawing>
        <wp:anchor distT="0" distB="0" distL="114300" distR="114300" simplePos="0" relativeHeight="251658240" behindDoc="0" locked="0" layoutInCell="1" allowOverlap="1" wp14:anchorId="505E57BC" wp14:editId="4E5896F2">
          <wp:simplePos x="0" y="0"/>
          <wp:positionH relativeFrom="margin">
            <wp:posOffset>4725670</wp:posOffset>
          </wp:positionH>
          <wp:positionV relativeFrom="margin">
            <wp:posOffset>-618490</wp:posOffset>
          </wp:positionV>
          <wp:extent cx="1988820" cy="624840"/>
          <wp:effectExtent l="0" t="0" r="0" b="3810"/>
          <wp:wrapSquare wrapText="bothSides"/>
          <wp:docPr id="5" name="Grafik 5" descr="V:\Allgemeine Vorlagen für alle\Logos der SBB\SBB_Gesamt\Officeprogramme und Internet\SBB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lgemeine Vorlagen für alle\Logos der SBB\SBB_Gesamt\Officeprogramme und Internet\SBB_Logo_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882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7A39EFA" wp14:editId="1B16A73A">
          <wp:extent cx="3246983" cy="335280"/>
          <wp:effectExtent l="0" t="0" r="0" b="0"/>
          <wp:docPr id="6" name="Grafik 6" descr="P:\Hoffmann-Portal\HoPo intern\Bilder\Logos\160906 Hoffmann Portal - sw - transpare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ffmann-Portal\HoPo intern\Bilder\Logos\160906 Hoffmann Portal - sw - transparent.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64521" cy="337091"/>
                  </a:xfrm>
                  <a:prstGeom prst="rect">
                    <a:avLst/>
                  </a:prstGeom>
                  <a:noFill/>
                  <a:ln>
                    <a:noFill/>
                  </a:ln>
                </pic:spPr>
              </pic:pic>
            </a:graphicData>
          </a:graphic>
        </wp:inline>
      </w:drawing>
    </w:r>
  </w:p>
  <w:p w:rsidR="00F177FB" w:rsidRDefault="00F177F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764C9"/>
    <w:multiLevelType w:val="hybridMultilevel"/>
    <w:tmpl w:val="6DAA6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C5D09D0"/>
    <w:multiLevelType w:val="hybridMultilevel"/>
    <w:tmpl w:val="0A1AF9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13C63B7"/>
    <w:multiLevelType w:val="multilevel"/>
    <w:tmpl w:val="5844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0879C3"/>
    <w:multiLevelType w:val="hybridMultilevel"/>
    <w:tmpl w:val="1A045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0B2"/>
    <w:rsid w:val="00057AAA"/>
    <w:rsid w:val="000A132B"/>
    <w:rsid w:val="00103CF2"/>
    <w:rsid w:val="0027689B"/>
    <w:rsid w:val="002D286B"/>
    <w:rsid w:val="002F2800"/>
    <w:rsid w:val="004C20A4"/>
    <w:rsid w:val="00526877"/>
    <w:rsid w:val="0058202F"/>
    <w:rsid w:val="006C50B2"/>
    <w:rsid w:val="00742B5D"/>
    <w:rsid w:val="00793A40"/>
    <w:rsid w:val="00873927"/>
    <w:rsid w:val="0090165D"/>
    <w:rsid w:val="00991E3C"/>
    <w:rsid w:val="00A81CB6"/>
    <w:rsid w:val="00B544B4"/>
    <w:rsid w:val="00D4302B"/>
    <w:rsid w:val="00EE6514"/>
    <w:rsid w:val="00F177FB"/>
    <w:rsid w:val="00F454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C50B2"/>
    <w:pPr>
      <w:tabs>
        <w:tab w:val="center" w:pos="4536"/>
        <w:tab w:val="right" w:pos="9072"/>
      </w:tabs>
    </w:pPr>
  </w:style>
  <w:style w:type="character" w:customStyle="1" w:styleId="KopfzeileZchn">
    <w:name w:val="Kopfzeile Zchn"/>
    <w:basedOn w:val="Absatz-Standardschriftart"/>
    <w:link w:val="Kopfzeile"/>
    <w:uiPriority w:val="99"/>
    <w:rsid w:val="006C50B2"/>
    <w:rPr>
      <w:sz w:val="24"/>
      <w:szCs w:val="24"/>
    </w:rPr>
  </w:style>
  <w:style w:type="paragraph" w:styleId="Fuzeile">
    <w:name w:val="footer"/>
    <w:basedOn w:val="Standard"/>
    <w:link w:val="FuzeileZchn"/>
    <w:uiPriority w:val="99"/>
    <w:rsid w:val="006C50B2"/>
    <w:pPr>
      <w:tabs>
        <w:tab w:val="center" w:pos="4536"/>
        <w:tab w:val="right" w:pos="9072"/>
      </w:tabs>
    </w:pPr>
  </w:style>
  <w:style w:type="character" w:customStyle="1" w:styleId="FuzeileZchn">
    <w:name w:val="Fußzeile Zchn"/>
    <w:basedOn w:val="Absatz-Standardschriftart"/>
    <w:link w:val="Fuzeile"/>
    <w:uiPriority w:val="99"/>
    <w:rsid w:val="006C50B2"/>
    <w:rPr>
      <w:sz w:val="24"/>
      <w:szCs w:val="24"/>
    </w:rPr>
  </w:style>
  <w:style w:type="paragraph" w:styleId="Sprechblasentext">
    <w:name w:val="Balloon Text"/>
    <w:basedOn w:val="Standard"/>
    <w:link w:val="SprechblasentextZchn"/>
    <w:rsid w:val="006C50B2"/>
    <w:rPr>
      <w:rFonts w:ascii="Tahoma" w:hAnsi="Tahoma" w:cs="Tahoma"/>
      <w:sz w:val="16"/>
      <w:szCs w:val="16"/>
    </w:rPr>
  </w:style>
  <w:style w:type="character" w:customStyle="1" w:styleId="SprechblasentextZchn">
    <w:name w:val="Sprechblasentext Zchn"/>
    <w:basedOn w:val="Absatz-Standardschriftart"/>
    <w:link w:val="Sprechblasentext"/>
    <w:rsid w:val="006C50B2"/>
    <w:rPr>
      <w:rFonts w:ascii="Tahoma" w:hAnsi="Tahoma" w:cs="Tahoma"/>
      <w:sz w:val="16"/>
      <w:szCs w:val="16"/>
    </w:rPr>
  </w:style>
  <w:style w:type="character" w:styleId="Hyperlink">
    <w:name w:val="Hyperlink"/>
    <w:basedOn w:val="Absatz-Standardschriftart"/>
    <w:rsid w:val="006C50B2"/>
    <w:rPr>
      <w:color w:val="0000FF" w:themeColor="hyperlink"/>
      <w:u w:val="single"/>
    </w:rPr>
  </w:style>
  <w:style w:type="character" w:styleId="Fett">
    <w:name w:val="Strong"/>
    <w:basedOn w:val="Absatz-Standardschriftart"/>
    <w:uiPriority w:val="22"/>
    <w:qFormat/>
    <w:rsid w:val="0027689B"/>
    <w:rPr>
      <w:b/>
      <w:bCs/>
    </w:rPr>
  </w:style>
  <w:style w:type="paragraph" w:styleId="StandardWeb">
    <w:name w:val="Normal (Web)"/>
    <w:basedOn w:val="Standard"/>
    <w:uiPriority w:val="99"/>
    <w:unhideWhenUsed/>
    <w:rsid w:val="0027689B"/>
    <w:pPr>
      <w:spacing w:before="100" w:beforeAutospacing="1" w:after="100" w:afterAutospacing="1"/>
    </w:pPr>
  </w:style>
  <w:style w:type="character" w:styleId="Hervorhebung">
    <w:name w:val="Emphasis"/>
    <w:basedOn w:val="Absatz-Standardschriftart"/>
    <w:uiPriority w:val="20"/>
    <w:qFormat/>
    <w:rsid w:val="0027689B"/>
    <w:rPr>
      <w:i/>
      <w:iCs/>
    </w:rPr>
  </w:style>
  <w:style w:type="paragraph" w:styleId="Listenabsatz">
    <w:name w:val="List Paragraph"/>
    <w:basedOn w:val="Standard"/>
    <w:uiPriority w:val="34"/>
    <w:qFormat/>
    <w:rsid w:val="002768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C50B2"/>
    <w:pPr>
      <w:tabs>
        <w:tab w:val="center" w:pos="4536"/>
        <w:tab w:val="right" w:pos="9072"/>
      </w:tabs>
    </w:pPr>
  </w:style>
  <w:style w:type="character" w:customStyle="1" w:styleId="KopfzeileZchn">
    <w:name w:val="Kopfzeile Zchn"/>
    <w:basedOn w:val="Absatz-Standardschriftart"/>
    <w:link w:val="Kopfzeile"/>
    <w:uiPriority w:val="99"/>
    <w:rsid w:val="006C50B2"/>
    <w:rPr>
      <w:sz w:val="24"/>
      <w:szCs w:val="24"/>
    </w:rPr>
  </w:style>
  <w:style w:type="paragraph" w:styleId="Fuzeile">
    <w:name w:val="footer"/>
    <w:basedOn w:val="Standard"/>
    <w:link w:val="FuzeileZchn"/>
    <w:uiPriority w:val="99"/>
    <w:rsid w:val="006C50B2"/>
    <w:pPr>
      <w:tabs>
        <w:tab w:val="center" w:pos="4536"/>
        <w:tab w:val="right" w:pos="9072"/>
      </w:tabs>
    </w:pPr>
  </w:style>
  <w:style w:type="character" w:customStyle="1" w:styleId="FuzeileZchn">
    <w:name w:val="Fußzeile Zchn"/>
    <w:basedOn w:val="Absatz-Standardschriftart"/>
    <w:link w:val="Fuzeile"/>
    <w:uiPriority w:val="99"/>
    <w:rsid w:val="006C50B2"/>
    <w:rPr>
      <w:sz w:val="24"/>
      <w:szCs w:val="24"/>
    </w:rPr>
  </w:style>
  <w:style w:type="paragraph" w:styleId="Sprechblasentext">
    <w:name w:val="Balloon Text"/>
    <w:basedOn w:val="Standard"/>
    <w:link w:val="SprechblasentextZchn"/>
    <w:rsid w:val="006C50B2"/>
    <w:rPr>
      <w:rFonts w:ascii="Tahoma" w:hAnsi="Tahoma" w:cs="Tahoma"/>
      <w:sz w:val="16"/>
      <w:szCs w:val="16"/>
    </w:rPr>
  </w:style>
  <w:style w:type="character" w:customStyle="1" w:styleId="SprechblasentextZchn">
    <w:name w:val="Sprechblasentext Zchn"/>
    <w:basedOn w:val="Absatz-Standardschriftart"/>
    <w:link w:val="Sprechblasentext"/>
    <w:rsid w:val="006C50B2"/>
    <w:rPr>
      <w:rFonts w:ascii="Tahoma" w:hAnsi="Tahoma" w:cs="Tahoma"/>
      <w:sz w:val="16"/>
      <w:szCs w:val="16"/>
    </w:rPr>
  </w:style>
  <w:style w:type="character" w:styleId="Hyperlink">
    <w:name w:val="Hyperlink"/>
    <w:basedOn w:val="Absatz-Standardschriftart"/>
    <w:rsid w:val="006C50B2"/>
    <w:rPr>
      <w:color w:val="0000FF" w:themeColor="hyperlink"/>
      <w:u w:val="single"/>
    </w:rPr>
  </w:style>
  <w:style w:type="character" w:styleId="Fett">
    <w:name w:val="Strong"/>
    <w:basedOn w:val="Absatz-Standardschriftart"/>
    <w:uiPriority w:val="22"/>
    <w:qFormat/>
    <w:rsid w:val="0027689B"/>
    <w:rPr>
      <w:b/>
      <w:bCs/>
    </w:rPr>
  </w:style>
  <w:style w:type="paragraph" w:styleId="StandardWeb">
    <w:name w:val="Normal (Web)"/>
    <w:basedOn w:val="Standard"/>
    <w:uiPriority w:val="99"/>
    <w:unhideWhenUsed/>
    <w:rsid w:val="0027689B"/>
    <w:pPr>
      <w:spacing w:before="100" w:beforeAutospacing="1" w:after="100" w:afterAutospacing="1"/>
    </w:pPr>
  </w:style>
  <w:style w:type="character" w:styleId="Hervorhebung">
    <w:name w:val="Emphasis"/>
    <w:basedOn w:val="Absatz-Standardschriftart"/>
    <w:uiPriority w:val="20"/>
    <w:qFormat/>
    <w:rsid w:val="0027689B"/>
    <w:rPr>
      <w:i/>
      <w:iCs/>
    </w:rPr>
  </w:style>
  <w:style w:type="paragraph" w:styleId="Listenabsatz">
    <w:name w:val="List Paragraph"/>
    <w:basedOn w:val="Standard"/>
    <w:uiPriority w:val="34"/>
    <w:qFormat/>
    <w:rsid w:val="002768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22580">
      <w:bodyDiv w:val="1"/>
      <w:marLeft w:val="150"/>
      <w:marRight w:val="150"/>
      <w:marTop w:val="135"/>
      <w:marBottom w:val="135"/>
      <w:divBdr>
        <w:top w:val="none" w:sz="0" w:space="0" w:color="auto"/>
        <w:left w:val="none" w:sz="0" w:space="0" w:color="auto"/>
        <w:bottom w:val="none" w:sz="0" w:space="0" w:color="auto"/>
        <w:right w:val="none" w:sz="0" w:space="0" w:color="auto"/>
      </w:divBdr>
    </w:div>
    <w:div w:id="301152765">
      <w:bodyDiv w:val="1"/>
      <w:marLeft w:val="150"/>
      <w:marRight w:val="150"/>
      <w:marTop w:val="135"/>
      <w:marBottom w:val="135"/>
      <w:divBdr>
        <w:top w:val="none" w:sz="0" w:space="0" w:color="auto"/>
        <w:left w:val="none" w:sz="0" w:space="0" w:color="auto"/>
        <w:bottom w:val="none" w:sz="0" w:space="0" w:color="auto"/>
        <w:right w:val="none" w:sz="0" w:space="0" w:color="auto"/>
      </w:divBdr>
    </w:div>
    <w:div w:id="1020277517">
      <w:bodyDiv w:val="1"/>
      <w:marLeft w:val="150"/>
      <w:marRight w:val="150"/>
      <w:marTop w:val="135"/>
      <w:marBottom w:val="135"/>
      <w:divBdr>
        <w:top w:val="none" w:sz="0" w:space="0" w:color="auto"/>
        <w:left w:val="none" w:sz="0" w:space="0" w:color="auto"/>
        <w:bottom w:val="none" w:sz="0" w:space="0" w:color="auto"/>
        <w:right w:val="none" w:sz="0" w:space="0" w:color="auto"/>
      </w:divBdr>
    </w:div>
    <w:div w:id="1290163512">
      <w:bodyDiv w:val="1"/>
      <w:marLeft w:val="150"/>
      <w:marRight w:val="150"/>
      <w:marTop w:val="135"/>
      <w:marBottom w:val="135"/>
      <w:divBdr>
        <w:top w:val="none" w:sz="0" w:space="0" w:color="auto"/>
        <w:left w:val="none" w:sz="0" w:space="0" w:color="auto"/>
        <w:bottom w:val="none" w:sz="0" w:space="0" w:color="auto"/>
        <w:right w:val="none" w:sz="0" w:space="0" w:color="auto"/>
      </w:divBdr>
    </w:div>
    <w:div w:id="1291783064">
      <w:bodyDiv w:val="1"/>
      <w:marLeft w:val="150"/>
      <w:marRight w:val="150"/>
      <w:marTop w:val="135"/>
      <w:marBottom w:val="135"/>
      <w:divBdr>
        <w:top w:val="none" w:sz="0" w:space="0" w:color="auto"/>
        <w:left w:val="none" w:sz="0" w:space="0" w:color="auto"/>
        <w:bottom w:val="none" w:sz="0" w:space="0" w:color="auto"/>
        <w:right w:val="none" w:sz="0" w:space="0" w:color="auto"/>
      </w:divBdr>
    </w:div>
    <w:div w:id="2124839016">
      <w:bodyDiv w:val="1"/>
      <w:marLeft w:val="150"/>
      <w:marRight w:val="150"/>
      <w:marTop w:val="135"/>
      <w:marBottom w:val="13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FF49-BD0E-4D86-9152-4AFABB222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2BF4918F.dotm</Template>
  <TotalTime>0</TotalTime>
  <Pages>6</Pages>
  <Words>1778</Words>
  <Characters>11204</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Stiftung Preussischer Kulturbesitz</Company>
  <LinksUpToDate>false</LinksUpToDate>
  <CharactersWithSpaces>12957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Jaecker, Ursula</dc:creator>
  <cp:lastModifiedBy>Jaecker, Ursula</cp:lastModifiedBy>
  <cp:revision>2</cp:revision>
  <cp:lastPrinted>2016-12-12T08:30:00Z</cp:lastPrinted>
  <dcterms:created xsi:type="dcterms:W3CDTF">2018-09-07T16:14:00Z</dcterms:created>
  <dcterms:modified xsi:type="dcterms:W3CDTF">2018-09-07T16:14:00Z</dcterms:modified>
</cp:coreProperties>
</file>